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ACAF0" w14:textId="77777777" w:rsidR="0054657E" w:rsidRDefault="0054657E" w:rsidP="00532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88205F" w14:textId="77777777" w:rsidR="0054657E" w:rsidRPr="00F86D89" w:rsidRDefault="0054657E" w:rsidP="00532F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6D89">
        <w:rPr>
          <w:rFonts w:ascii="Times New Roman" w:hAnsi="Times New Roman" w:cs="Times New Roman"/>
          <w:b/>
          <w:sz w:val="24"/>
          <w:szCs w:val="24"/>
        </w:rPr>
        <w:t xml:space="preserve">1 блок </w:t>
      </w:r>
    </w:p>
    <w:p w14:paraId="1F4EA56B" w14:textId="77777777" w:rsidR="0054657E" w:rsidRPr="00F86D89" w:rsidRDefault="0054657E" w:rsidP="00532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2CC999" w14:textId="77777777" w:rsidR="00C677D2" w:rsidRPr="00F86D89" w:rsidRDefault="00851C77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rFonts w:eastAsia="Calibri"/>
          <w:sz w:val="24"/>
          <w:szCs w:val="24"/>
          <w:lang w:val="ru-RU"/>
        </w:rPr>
        <w:t>Генеративные и соматические мутации, их роль в эволюции и селекции</w:t>
      </w:r>
      <w:r w:rsidR="000066A1" w:rsidRPr="00F86D89">
        <w:rPr>
          <w:rFonts w:eastAsia="Calibri"/>
          <w:sz w:val="24"/>
          <w:szCs w:val="24"/>
          <w:lang w:val="ru-RU"/>
        </w:rPr>
        <w:t>.</w:t>
      </w:r>
    </w:p>
    <w:p w14:paraId="7C3EB03F" w14:textId="77777777" w:rsidR="00C677D2" w:rsidRPr="00F86D89" w:rsidRDefault="0084380A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Белки и нуклеиновые кислоты, как основные объекты изучения молекулярной биологии</w:t>
      </w:r>
      <w:r w:rsidR="000066A1" w:rsidRPr="00F86D89">
        <w:rPr>
          <w:sz w:val="24"/>
          <w:szCs w:val="24"/>
          <w:lang w:val="ru-RU"/>
        </w:rPr>
        <w:t>.</w:t>
      </w:r>
    </w:p>
    <w:p w14:paraId="0BFC4D89" w14:textId="77777777" w:rsidR="00C677D2" w:rsidRPr="00F86D89" w:rsidRDefault="008C5913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Стратегии приспособления растений к действию стрессоров</w:t>
      </w:r>
      <w:r w:rsidR="000066A1" w:rsidRPr="00F86D89">
        <w:rPr>
          <w:sz w:val="24"/>
          <w:szCs w:val="24"/>
          <w:lang w:val="ru-RU"/>
        </w:rPr>
        <w:t>.</w:t>
      </w:r>
    </w:p>
    <w:p w14:paraId="693742EE" w14:textId="77777777" w:rsidR="00C677D2" w:rsidRPr="00F86D89" w:rsidRDefault="00B41EF3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Дифференциальная активность генов. Действие гена</w:t>
      </w:r>
      <w:r w:rsidR="000066A1" w:rsidRPr="00F86D89">
        <w:rPr>
          <w:sz w:val="24"/>
          <w:szCs w:val="24"/>
          <w:lang w:val="ru-RU"/>
        </w:rPr>
        <w:t>.</w:t>
      </w:r>
    </w:p>
    <w:p w14:paraId="080F8D37" w14:textId="77777777" w:rsidR="00C677D2" w:rsidRPr="00F86D89" w:rsidRDefault="00B41EF3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F86D89">
        <w:rPr>
          <w:sz w:val="24"/>
          <w:szCs w:val="24"/>
          <w:lang w:val="ru-RU"/>
        </w:rPr>
        <w:t xml:space="preserve">Биспиральная модель молекулы ДНК и принцип комплементарности. </w:t>
      </w:r>
      <w:r w:rsidRPr="00F86D89">
        <w:rPr>
          <w:sz w:val="24"/>
          <w:szCs w:val="24"/>
        </w:rPr>
        <w:t>Хронология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открытий</w:t>
      </w:r>
      <w:r w:rsidR="000066A1" w:rsidRPr="00F86D89">
        <w:rPr>
          <w:sz w:val="24"/>
          <w:szCs w:val="24"/>
        </w:rPr>
        <w:t>.</w:t>
      </w:r>
    </w:p>
    <w:p w14:paraId="57A927E8" w14:textId="77777777" w:rsidR="00C677D2" w:rsidRPr="00F86D89" w:rsidRDefault="00B41EF3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Устойчивость и восприимчивость растений к стрессовым факторам</w:t>
      </w:r>
      <w:r w:rsidR="000066A1" w:rsidRPr="00F86D89">
        <w:rPr>
          <w:sz w:val="24"/>
          <w:szCs w:val="24"/>
          <w:lang w:val="ru-RU"/>
        </w:rPr>
        <w:t>.</w:t>
      </w:r>
    </w:p>
    <w:p w14:paraId="0F6CE093" w14:textId="77777777" w:rsidR="00C677D2" w:rsidRPr="00F86D89" w:rsidRDefault="00B41EF3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>Понятие о наследственной (комбинативной и мутационной) и ненаследственной (модификационной, онтогенетической) изменчивости</w:t>
      </w:r>
      <w:r w:rsidR="000066A1" w:rsidRPr="00F86D89">
        <w:rPr>
          <w:sz w:val="24"/>
          <w:szCs w:val="24"/>
          <w:lang w:val="kk-KZ"/>
        </w:rPr>
        <w:t>.</w:t>
      </w:r>
    </w:p>
    <w:p w14:paraId="5EF03374" w14:textId="77777777" w:rsidR="00C677D2" w:rsidRPr="00F86D89" w:rsidRDefault="00336BEA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bCs/>
          <w:sz w:val="24"/>
          <w:szCs w:val="24"/>
          <w:lang w:val="kk-KZ"/>
        </w:rPr>
        <w:t>Генетическая роль нуклеиновых кислот. Центральная догма молекулярной биологии</w:t>
      </w:r>
      <w:r w:rsidR="000066A1" w:rsidRPr="00F86D89">
        <w:rPr>
          <w:bCs/>
          <w:sz w:val="24"/>
          <w:szCs w:val="24"/>
          <w:lang w:val="kk-KZ"/>
        </w:rPr>
        <w:t>.</w:t>
      </w:r>
    </w:p>
    <w:p w14:paraId="3FF2D0FE" w14:textId="77777777" w:rsidR="00C677D2" w:rsidRPr="00F86D89" w:rsidRDefault="00336BEA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F86D89">
        <w:rPr>
          <w:sz w:val="24"/>
          <w:szCs w:val="24"/>
        </w:rPr>
        <w:t>Тропизмы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растений</w:t>
      </w:r>
      <w:r w:rsidR="000066A1" w:rsidRPr="00F86D89">
        <w:rPr>
          <w:sz w:val="24"/>
          <w:szCs w:val="24"/>
        </w:rPr>
        <w:t>.</w:t>
      </w:r>
    </w:p>
    <w:p w14:paraId="614870AB" w14:textId="77777777" w:rsidR="00C677D2" w:rsidRPr="00F86D89" w:rsidRDefault="00336BEA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Основные положения мутационной теории Хьюго де Фриза</w:t>
      </w:r>
      <w:r w:rsidR="000066A1" w:rsidRPr="00F86D89">
        <w:rPr>
          <w:sz w:val="24"/>
          <w:szCs w:val="24"/>
          <w:lang w:val="ru-RU"/>
        </w:rPr>
        <w:t>.</w:t>
      </w:r>
    </w:p>
    <w:p w14:paraId="33174C81" w14:textId="77777777" w:rsidR="00C677D2" w:rsidRPr="00F86D89" w:rsidRDefault="00336BEA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bCs/>
          <w:sz w:val="24"/>
          <w:szCs w:val="24"/>
          <w:lang w:val="kk-KZ"/>
        </w:rPr>
        <w:t>Структура белков и нуклеиновых кислот. Химические структуры основных классов макромолекул</w:t>
      </w:r>
      <w:r w:rsidR="000066A1" w:rsidRPr="00F86D89">
        <w:rPr>
          <w:bCs/>
          <w:sz w:val="24"/>
          <w:szCs w:val="24"/>
          <w:lang w:val="kk-KZ"/>
        </w:rPr>
        <w:t>.</w:t>
      </w:r>
    </w:p>
    <w:p w14:paraId="1FDEB86C" w14:textId="77777777" w:rsidR="00C677D2" w:rsidRPr="00F86D89" w:rsidRDefault="00336BEA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Регуляторы роста и развития растений</w:t>
      </w:r>
      <w:r w:rsidR="000066A1" w:rsidRPr="00F86D89">
        <w:rPr>
          <w:sz w:val="24"/>
          <w:szCs w:val="24"/>
          <w:lang w:val="ru-RU"/>
        </w:rPr>
        <w:t>.</w:t>
      </w:r>
    </w:p>
    <w:p w14:paraId="3E55CC9E" w14:textId="77777777" w:rsidR="00776187" w:rsidRPr="00F86D89" w:rsidRDefault="00336BEA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F86D89">
        <w:rPr>
          <w:sz w:val="24"/>
          <w:szCs w:val="24"/>
        </w:rPr>
        <w:t>Хромосома: число, строение, химическийсостав</w:t>
      </w:r>
    </w:p>
    <w:p w14:paraId="7C97AAE0" w14:textId="77777777" w:rsidR="00C677D2" w:rsidRPr="00F86D89" w:rsidRDefault="00336BEA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 xml:space="preserve">Размер и форма белков. </w:t>
      </w:r>
      <w:r w:rsidRPr="00F86D89">
        <w:rPr>
          <w:sz w:val="24"/>
          <w:szCs w:val="24"/>
          <w:lang w:val="ru-RU"/>
        </w:rPr>
        <w:t>Домены в структуре белка и их функциональная роль</w:t>
      </w:r>
      <w:r w:rsidR="000066A1" w:rsidRPr="00F86D89">
        <w:rPr>
          <w:sz w:val="24"/>
          <w:szCs w:val="24"/>
          <w:lang w:val="ru-RU"/>
        </w:rPr>
        <w:t>.</w:t>
      </w:r>
    </w:p>
    <w:p w14:paraId="61835FA4" w14:textId="77777777" w:rsidR="00C677D2" w:rsidRPr="00F86D89" w:rsidRDefault="00B63AA4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F86D89">
        <w:rPr>
          <w:bCs/>
          <w:sz w:val="24"/>
          <w:szCs w:val="24"/>
        </w:rPr>
        <w:t>Органогенезрастений</w:t>
      </w:r>
      <w:r w:rsidR="000066A1" w:rsidRPr="00F86D89">
        <w:rPr>
          <w:bCs/>
          <w:sz w:val="24"/>
          <w:szCs w:val="24"/>
        </w:rPr>
        <w:t>.</w:t>
      </w:r>
    </w:p>
    <w:p w14:paraId="07F8F19F" w14:textId="77777777" w:rsidR="00C677D2" w:rsidRPr="00F86D89" w:rsidRDefault="00B63AA4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F86D89">
        <w:rPr>
          <w:sz w:val="24"/>
          <w:szCs w:val="24"/>
          <w:lang w:val="kk-KZ"/>
        </w:rPr>
        <w:t>Гены и аллели. Законы Менделя</w:t>
      </w:r>
      <w:r w:rsidR="000066A1" w:rsidRPr="00F86D89">
        <w:rPr>
          <w:sz w:val="24"/>
          <w:szCs w:val="24"/>
          <w:lang w:val="kk-KZ"/>
        </w:rPr>
        <w:t>.</w:t>
      </w:r>
    </w:p>
    <w:p w14:paraId="745A0879" w14:textId="77777777" w:rsidR="00C677D2" w:rsidRPr="00F86D89" w:rsidRDefault="00B63AA4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 xml:space="preserve">Строение нуклеиновых кислот. </w:t>
      </w:r>
      <w:r w:rsidRPr="00F86D89">
        <w:rPr>
          <w:sz w:val="24"/>
          <w:szCs w:val="24"/>
          <w:lang w:val="ru-RU"/>
        </w:rPr>
        <w:t>Пуриновые и пиримидиновые основания</w:t>
      </w:r>
      <w:r w:rsidR="000066A1" w:rsidRPr="00F86D89">
        <w:rPr>
          <w:sz w:val="24"/>
          <w:szCs w:val="24"/>
          <w:lang w:val="ru-RU"/>
        </w:rPr>
        <w:t>.</w:t>
      </w:r>
    </w:p>
    <w:p w14:paraId="3D03EE23" w14:textId="77777777" w:rsidR="00C677D2" w:rsidRPr="00F86D89" w:rsidRDefault="00B63AA4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F86D89">
        <w:rPr>
          <w:sz w:val="24"/>
          <w:szCs w:val="24"/>
        </w:rPr>
        <w:t>Минеральное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питание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растений</w:t>
      </w:r>
      <w:r w:rsidR="000066A1" w:rsidRPr="00F86D89">
        <w:rPr>
          <w:sz w:val="24"/>
          <w:szCs w:val="24"/>
        </w:rPr>
        <w:t>.</w:t>
      </w:r>
    </w:p>
    <w:p w14:paraId="5AD38902" w14:textId="77777777" w:rsidR="00C677D2" w:rsidRPr="00F86D89" w:rsidRDefault="00FE6D44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F86D89">
        <w:rPr>
          <w:sz w:val="24"/>
          <w:szCs w:val="24"/>
        </w:rPr>
        <w:t>Повреждающее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действие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солей</w:t>
      </w:r>
      <w:r w:rsidR="000066A1" w:rsidRPr="00F86D89">
        <w:rPr>
          <w:sz w:val="24"/>
          <w:szCs w:val="24"/>
        </w:rPr>
        <w:t>.</w:t>
      </w:r>
    </w:p>
    <w:p w14:paraId="003BF8D5" w14:textId="77777777" w:rsidR="00776187" w:rsidRPr="00F86D89" w:rsidRDefault="00FE6D44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F86D89">
        <w:rPr>
          <w:sz w:val="24"/>
          <w:szCs w:val="24"/>
          <w:lang w:val="kk-KZ"/>
        </w:rPr>
        <w:t>Биохимические</w:t>
      </w:r>
      <w:r w:rsidR="00DF070F" w:rsidRPr="00F86D89">
        <w:rPr>
          <w:sz w:val="24"/>
          <w:szCs w:val="24"/>
          <w:lang w:val="kk-KZ"/>
        </w:rPr>
        <w:t xml:space="preserve"> пути окисления глюкозы</w:t>
      </w:r>
      <w:r w:rsidR="000066A1" w:rsidRPr="00F86D89">
        <w:rPr>
          <w:sz w:val="24"/>
          <w:szCs w:val="24"/>
          <w:lang w:val="kk-KZ"/>
        </w:rPr>
        <w:t>.</w:t>
      </w:r>
    </w:p>
    <w:p w14:paraId="17C5B476" w14:textId="77777777" w:rsidR="00C677D2" w:rsidRPr="00F86D89" w:rsidRDefault="00B63AA4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>Синтез молекул АТФ в растениях</w:t>
      </w:r>
      <w:r w:rsidR="000066A1" w:rsidRPr="00F86D89">
        <w:rPr>
          <w:sz w:val="24"/>
          <w:szCs w:val="24"/>
          <w:lang w:val="kk-KZ"/>
        </w:rPr>
        <w:t>.</w:t>
      </w:r>
    </w:p>
    <w:p w14:paraId="16A8C560" w14:textId="77777777" w:rsidR="00C677D2" w:rsidRPr="00F86D89" w:rsidRDefault="00B63AA4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>Классификация мутаций и методы изучения мутаций</w:t>
      </w:r>
      <w:r w:rsidR="004E3DED" w:rsidRPr="00F86D89">
        <w:rPr>
          <w:sz w:val="24"/>
          <w:szCs w:val="24"/>
          <w:lang w:val="kk-KZ"/>
        </w:rPr>
        <w:t>.</w:t>
      </w:r>
    </w:p>
    <w:p w14:paraId="63A89FB0" w14:textId="77777777" w:rsidR="00C677D2" w:rsidRPr="00F86D89" w:rsidRDefault="00B63AA4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F86D89">
        <w:rPr>
          <w:sz w:val="24"/>
          <w:szCs w:val="24"/>
          <w:lang w:val="kk-KZ"/>
        </w:rPr>
        <w:t>Ренатурация и молекулярная гибридизация нуклеиновых кислот. ДНК-РНК гибридизация</w:t>
      </w:r>
      <w:r w:rsidR="000066A1" w:rsidRPr="00F86D89">
        <w:rPr>
          <w:sz w:val="24"/>
          <w:szCs w:val="24"/>
          <w:lang w:val="kk-KZ"/>
        </w:rPr>
        <w:t>.</w:t>
      </w:r>
    </w:p>
    <w:p w14:paraId="57030E97" w14:textId="77777777" w:rsidR="00C677D2" w:rsidRPr="00F86D89" w:rsidRDefault="00725034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>Световая и темновая фазы фотосинтеза</w:t>
      </w:r>
      <w:r w:rsidR="000066A1" w:rsidRPr="00F86D89">
        <w:rPr>
          <w:sz w:val="24"/>
          <w:szCs w:val="24"/>
          <w:lang w:val="kk-KZ"/>
        </w:rPr>
        <w:t>.</w:t>
      </w:r>
    </w:p>
    <w:p w14:paraId="2B53993D" w14:textId="77777777" w:rsidR="00C677D2" w:rsidRPr="00F86D89" w:rsidRDefault="00725034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F86D89">
        <w:rPr>
          <w:sz w:val="24"/>
          <w:szCs w:val="24"/>
          <w:lang w:val="kk-KZ"/>
        </w:rPr>
        <w:t>Цитологические основы наследственности</w:t>
      </w:r>
      <w:r w:rsidR="000066A1" w:rsidRPr="00F86D89">
        <w:rPr>
          <w:sz w:val="24"/>
          <w:szCs w:val="24"/>
          <w:lang w:val="kk-KZ"/>
        </w:rPr>
        <w:t>.</w:t>
      </w:r>
    </w:p>
    <w:p w14:paraId="412A7F98" w14:textId="77777777" w:rsidR="00C677D2" w:rsidRPr="00F86D89" w:rsidRDefault="00725034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>Рибонуклеиновые кислоты (РНК). Структура и свойства основных классов РНК – информационных, рибосомальных и транспортных</w:t>
      </w:r>
      <w:r w:rsidR="000066A1" w:rsidRPr="00F86D89">
        <w:rPr>
          <w:sz w:val="24"/>
          <w:szCs w:val="24"/>
          <w:lang w:val="kk-KZ"/>
        </w:rPr>
        <w:t>.</w:t>
      </w:r>
    </w:p>
    <w:p w14:paraId="166DBA2C" w14:textId="77777777" w:rsidR="00C677D2" w:rsidRPr="00F86D89" w:rsidRDefault="00725034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F86D89">
        <w:rPr>
          <w:sz w:val="24"/>
          <w:szCs w:val="24"/>
          <w:lang w:val="kk-KZ"/>
        </w:rPr>
        <w:t>Основные пигменты растений</w:t>
      </w:r>
      <w:r w:rsidR="000066A1" w:rsidRPr="00F86D89">
        <w:rPr>
          <w:sz w:val="24"/>
          <w:szCs w:val="24"/>
          <w:lang w:val="kk-KZ"/>
        </w:rPr>
        <w:t>.</w:t>
      </w:r>
    </w:p>
    <w:p w14:paraId="0A8BD632" w14:textId="77777777" w:rsidR="00C677D2" w:rsidRPr="00F86D89" w:rsidRDefault="00DF070F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>Фотосинтез как основа продуктивности растений</w:t>
      </w:r>
      <w:r w:rsidR="007C609D" w:rsidRPr="00F86D89">
        <w:rPr>
          <w:sz w:val="24"/>
          <w:szCs w:val="24"/>
          <w:lang w:val="kk-KZ"/>
        </w:rPr>
        <w:t>.</w:t>
      </w:r>
    </w:p>
    <w:p w14:paraId="31A4F616" w14:textId="77777777" w:rsidR="00C677D2" w:rsidRPr="00F86D89" w:rsidRDefault="00DF070F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F86D89">
        <w:rPr>
          <w:sz w:val="24"/>
          <w:szCs w:val="24"/>
          <w:lang w:val="kk-KZ"/>
        </w:rPr>
        <w:t>Экология фотосинтеза</w:t>
      </w:r>
    </w:p>
    <w:p w14:paraId="20816D21" w14:textId="77777777" w:rsidR="00C677D2" w:rsidRPr="00F86D89" w:rsidRDefault="00DE7957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F86D89">
        <w:rPr>
          <w:sz w:val="24"/>
          <w:szCs w:val="24"/>
          <w:lang w:val="kk-KZ"/>
        </w:rPr>
        <w:t>Хлорофилл, его свойства. Возбужденное состояние хлорофилла</w:t>
      </w:r>
      <w:r w:rsidR="000066A1" w:rsidRPr="00F86D89">
        <w:rPr>
          <w:sz w:val="24"/>
          <w:szCs w:val="24"/>
          <w:lang w:val="kk-KZ"/>
        </w:rPr>
        <w:t>.</w:t>
      </w:r>
    </w:p>
    <w:p w14:paraId="20445B3D" w14:textId="77777777" w:rsidR="00C677D2" w:rsidRPr="00F86D89" w:rsidRDefault="00DE7957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>Стадии митоза, их продолжительность и характеристика</w:t>
      </w:r>
      <w:r w:rsidR="000066A1" w:rsidRPr="00F86D89">
        <w:rPr>
          <w:sz w:val="24"/>
          <w:szCs w:val="24"/>
          <w:lang w:val="kk-KZ"/>
        </w:rPr>
        <w:t>.</w:t>
      </w:r>
    </w:p>
    <w:p w14:paraId="796CFB3D" w14:textId="77777777" w:rsidR="000B1158" w:rsidRPr="00F86D89" w:rsidRDefault="00DE7957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>Роль ДНК в наследственности. Воспроизведение генетической информации. Принцип комплементарности и его биологическая роль</w:t>
      </w:r>
      <w:r w:rsidR="000066A1" w:rsidRPr="00F86D89">
        <w:rPr>
          <w:sz w:val="24"/>
          <w:szCs w:val="24"/>
          <w:lang w:val="kk-KZ"/>
        </w:rPr>
        <w:t>.</w:t>
      </w:r>
    </w:p>
    <w:p w14:paraId="64EF4952" w14:textId="77777777" w:rsidR="00C677D2" w:rsidRPr="00F86D89" w:rsidRDefault="00DE7957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Theme="minorHAnsi"/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>Растительная клетка как осмотическая система</w:t>
      </w:r>
      <w:r w:rsidR="000066A1" w:rsidRPr="00F86D89">
        <w:rPr>
          <w:sz w:val="24"/>
          <w:szCs w:val="24"/>
          <w:lang w:val="kk-KZ"/>
        </w:rPr>
        <w:t>.</w:t>
      </w:r>
    </w:p>
    <w:p w14:paraId="4ADCB9DC" w14:textId="77777777" w:rsidR="00C677D2" w:rsidRPr="00F86D89" w:rsidRDefault="00DF070F" w:rsidP="007D293A">
      <w:pPr>
        <w:pStyle w:val="a4"/>
        <w:numPr>
          <w:ilvl w:val="0"/>
          <w:numId w:val="2"/>
        </w:numPr>
        <w:tabs>
          <w:tab w:val="left" w:pos="426"/>
          <w:tab w:val="left" w:pos="8322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F86D89">
        <w:rPr>
          <w:sz w:val="24"/>
          <w:szCs w:val="24"/>
          <w:lang w:val="kk-KZ"/>
        </w:rPr>
        <w:t>Космическая роль зеленого растения в трансформации вещества и энергии.</w:t>
      </w:r>
    </w:p>
    <w:p w14:paraId="10D31C6B" w14:textId="77777777" w:rsidR="00C677D2" w:rsidRPr="00F86D89" w:rsidRDefault="00A058D8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>Основные принципы репликации. Экспериментальное доказательство полуконсервативного механизма репликации ДНК</w:t>
      </w:r>
      <w:r w:rsidR="000066A1" w:rsidRPr="00F86D89">
        <w:rPr>
          <w:sz w:val="24"/>
          <w:szCs w:val="24"/>
          <w:lang w:val="kk-KZ"/>
        </w:rPr>
        <w:t>.</w:t>
      </w:r>
    </w:p>
    <w:p w14:paraId="0DF5F324" w14:textId="77777777" w:rsidR="00C677D2" w:rsidRPr="00F86D89" w:rsidRDefault="00A058D8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F86D89">
        <w:rPr>
          <w:sz w:val="24"/>
          <w:szCs w:val="24"/>
          <w:lang w:val="kk-KZ"/>
        </w:rPr>
        <w:t>Корневое питание растений</w:t>
      </w:r>
      <w:r w:rsidR="000066A1" w:rsidRPr="00F86D89">
        <w:rPr>
          <w:sz w:val="24"/>
          <w:szCs w:val="24"/>
          <w:lang w:val="kk-KZ"/>
        </w:rPr>
        <w:t>.</w:t>
      </w:r>
    </w:p>
    <w:p w14:paraId="2F7D5D62" w14:textId="77777777" w:rsidR="00C677D2" w:rsidRPr="00F86D89" w:rsidRDefault="00A058D8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>Строение хромосом и их репродукция</w:t>
      </w:r>
      <w:r w:rsidR="000066A1" w:rsidRPr="00F86D89">
        <w:rPr>
          <w:sz w:val="24"/>
          <w:szCs w:val="24"/>
          <w:lang w:val="kk-KZ"/>
        </w:rPr>
        <w:t>.</w:t>
      </w:r>
    </w:p>
    <w:p w14:paraId="77744001" w14:textId="77777777" w:rsidR="00C677D2" w:rsidRPr="00F86D89" w:rsidRDefault="00DF070F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F86D89">
        <w:rPr>
          <w:sz w:val="24"/>
          <w:szCs w:val="24"/>
          <w:lang w:val="kk-KZ"/>
        </w:rPr>
        <w:t>Гормональная система растений.</w:t>
      </w:r>
    </w:p>
    <w:p w14:paraId="41C86A89" w14:textId="77777777" w:rsidR="00C677D2" w:rsidRPr="00F86D89" w:rsidRDefault="00A058D8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F86D89">
        <w:rPr>
          <w:sz w:val="24"/>
          <w:szCs w:val="24"/>
          <w:lang w:val="kk-KZ"/>
        </w:rPr>
        <w:t>Транспирация воды в растениях</w:t>
      </w:r>
      <w:r w:rsidR="000066A1" w:rsidRPr="00F86D89">
        <w:rPr>
          <w:sz w:val="24"/>
          <w:szCs w:val="24"/>
          <w:lang w:val="kk-KZ"/>
        </w:rPr>
        <w:t>.</w:t>
      </w:r>
    </w:p>
    <w:p w14:paraId="40ABF37E" w14:textId="77777777" w:rsidR="00C677D2" w:rsidRPr="00F86D89" w:rsidRDefault="00A058D8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F86D89">
        <w:rPr>
          <w:sz w:val="24"/>
          <w:szCs w:val="24"/>
          <w:lang w:val="kk-KZ"/>
        </w:rPr>
        <w:t>Мейотическое деление клетки</w:t>
      </w:r>
      <w:r w:rsidR="000066A1" w:rsidRPr="00F86D89">
        <w:rPr>
          <w:sz w:val="24"/>
          <w:szCs w:val="24"/>
          <w:lang w:val="kk-KZ"/>
        </w:rPr>
        <w:t>.</w:t>
      </w:r>
    </w:p>
    <w:p w14:paraId="1FA90DEE" w14:textId="77777777" w:rsidR="00C677D2" w:rsidRPr="00F86D89" w:rsidRDefault="003D53B7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>Классификация и функция ДНК-полимераз эукариот. ДНК – лигазы. ДНК – топоизомеразы. Топоизомераза II (гидраза</w:t>
      </w:r>
      <w:r w:rsidR="000066A1" w:rsidRPr="00F86D89">
        <w:rPr>
          <w:sz w:val="24"/>
          <w:szCs w:val="24"/>
          <w:lang w:val="kk-KZ"/>
        </w:rPr>
        <w:t>.</w:t>
      </w:r>
      <w:r w:rsidRPr="00F86D89">
        <w:rPr>
          <w:sz w:val="24"/>
          <w:szCs w:val="24"/>
          <w:lang w:val="kk-KZ"/>
        </w:rPr>
        <w:t>)</w:t>
      </w:r>
    </w:p>
    <w:p w14:paraId="33881F2E" w14:textId="77777777" w:rsidR="000066A1" w:rsidRPr="00F86D89" w:rsidRDefault="003D53B7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F86D89">
        <w:rPr>
          <w:sz w:val="24"/>
          <w:szCs w:val="24"/>
          <w:lang w:val="kk-KZ"/>
        </w:rPr>
        <w:t>Клеточное дыхание растений</w:t>
      </w:r>
      <w:r w:rsidR="000066A1" w:rsidRPr="00F86D89">
        <w:rPr>
          <w:sz w:val="24"/>
          <w:szCs w:val="24"/>
          <w:lang w:val="kk-KZ"/>
        </w:rPr>
        <w:t>.</w:t>
      </w:r>
    </w:p>
    <w:p w14:paraId="0820F8A3" w14:textId="77777777" w:rsidR="00C677D2" w:rsidRPr="00F86D89" w:rsidRDefault="003D53B7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>Гибридологический метод как основа генетического анализа</w:t>
      </w:r>
      <w:r w:rsidR="000066A1" w:rsidRPr="00F86D89">
        <w:rPr>
          <w:sz w:val="24"/>
          <w:szCs w:val="24"/>
          <w:lang w:val="kk-KZ"/>
        </w:rPr>
        <w:t>.</w:t>
      </w:r>
    </w:p>
    <w:p w14:paraId="73EF3F48" w14:textId="77777777" w:rsidR="00C677D2" w:rsidRPr="00F86D89" w:rsidRDefault="00DF070F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>Значение растений в циркуляции минеральных элементов в биосфере</w:t>
      </w:r>
      <w:r w:rsidR="000066A1" w:rsidRPr="00F86D89">
        <w:rPr>
          <w:sz w:val="24"/>
          <w:szCs w:val="24"/>
          <w:lang w:val="kk-KZ"/>
        </w:rPr>
        <w:t>.</w:t>
      </w:r>
    </w:p>
    <w:p w14:paraId="3C5BA498" w14:textId="77777777" w:rsidR="00776187" w:rsidRPr="00F86D89" w:rsidRDefault="003D53B7" w:rsidP="007D293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kk-KZ"/>
        </w:rPr>
        <w:t>Фотосинтез растений. С</w:t>
      </w:r>
      <w:r w:rsidRPr="00F86D89">
        <w:rPr>
          <w:sz w:val="24"/>
          <w:szCs w:val="24"/>
          <w:vertAlign w:val="subscript"/>
          <w:lang w:val="kk-KZ"/>
        </w:rPr>
        <w:t>3</w:t>
      </w:r>
      <w:r w:rsidRPr="00F86D89">
        <w:rPr>
          <w:sz w:val="24"/>
          <w:szCs w:val="24"/>
          <w:lang w:val="kk-KZ"/>
        </w:rPr>
        <w:t>, С</w:t>
      </w:r>
      <w:r w:rsidRPr="00F86D89">
        <w:rPr>
          <w:sz w:val="24"/>
          <w:szCs w:val="24"/>
          <w:vertAlign w:val="subscript"/>
          <w:lang w:val="kk-KZ"/>
        </w:rPr>
        <w:t>4</w:t>
      </w:r>
      <w:r w:rsidRPr="00F86D89">
        <w:rPr>
          <w:sz w:val="24"/>
          <w:szCs w:val="24"/>
          <w:lang w:val="kk-KZ"/>
        </w:rPr>
        <w:t>, САМ фотосинтез</w:t>
      </w:r>
      <w:r w:rsidR="000066A1" w:rsidRPr="00F86D89">
        <w:rPr>
          <w:sz w:val="24"/>
          <w:szCs w:val="24"/>
          <w:lang w:val="kk-KZ"/>
        </w:rPr>
        <w:t>.</w:t>
      </w:r>
    </w:p>
    <w:p w14:paraId="22C62360" w14:textId="77777777" w:rsidR="003604E9" w:rsidRPr="00F86D89" w:rsidRDefault="003604E9" w:rsidP="003604E9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Дыхание как физиологический процесс и его значение в жизни растения.</w:t>
      </w:r>
    </w:p>
    <w:p w14:paraId="2647F0A5" w14:textId="77777777" w:rsidR="003604E9" w:rsidRPr="00F86D89" w:rsidRDefault="003604E9" w:rsidP="003604E9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Ассимиляция СО</w:t>
      </w:r>
      <w:r w:rsidRPr="00F86D89">
        <w:rPr>
          <w:sz w:val="24"/>
          <w:szCs w:val="24"/>
          <w:vertAlign w:val="subscript"/>
          <w:lang w:val="ru-RU"/>
        </w:rPr>
        <w:t>2</w:t>
      </w:r>
      <w:r w:rsidRPr="00F86D89">
        <w:rPr>
          <w:sz w:val="24"/>
          <w:szCs w:val="24"/>
          <w:lang w:val="ru-RU"/>
        </w:rPr>
        <w:t xml:space="preserve"> по типу толстянковых (САМ-путь).</w:t>
      </w:r>
    </w:p>
    <w:p w14:paraId="30E7AA75" w14:textId="77777777" w:rsidR="003604E9" w:rsidRPr="00F86D89" w:rsidRDefault="003604E9" w:rsidP="003604E9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lastRenderedPageBreak/>
        <w:t>Влияние факторов внешней среды на рост и развитие растений.</w:t>
      </w:r>
    </w:p>
    <w:p w14:paraId="42830D0A" w14:textId="77777777" w:rsidR="003604E9" w:rsidRPr="00F86D89" w:rsidRDefault="003604E9" w:rsidP="003604E9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Онтогенез как - реализация программы развития в определенных условиях внешней и внутренней среды.</w:t>
      </w:r>
    </w:p>
    <w:p w14:paraId="5DC95E0C" w14:textId="77777777" w:rsidR="00E1511B" w:rsidRDefault="003604E9" w:rsidP="00E1511B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Роль нуклеиновых кислот и белков в формировании и свойств живой материи и в процессах жизнедеятельности.</w:t>
      </w:r>
    </w:p>
    <w:p w14:paraId="51839A76" w14:textId="77777777" w:rsidR="00E1511B" w:rsidRPr="00E1511B" w:rsidRDefault="00E1511B" w:rsidP="00E1511B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E1511B">
        <w:rPr>
          <w:sz w:val="24"/>
          <w:szCs w:val="24"/>
          <w:lang w:eastAsia="ru-RU"/>
        </w:rPr>
        <w:t>Общая характеристика высших растений.</w:t>
      </w:r>
    </w:p>
    <w:p w14:paraId="752515DF" w14:textId="77777777" w:rsidR="00E1511B" w:rsidRDefault="00E1511B" w:rsidP="00E1511B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E1511B">
        <w:rPr>
          <w:sz w:val="24"/>
          <w:szCs w:val="24"/>
          <w:lang w:val="ru-RU" w:eastAsia="ru-RU"/>
        </w:rPr>
        <w:t>Общая характеристика цветковых растений, гипотезы их происхождения.</w:t>
      </w:r>
    </w:p>
    <w:p w14:paraId="244BA8CC" w14:textId="77777777" w:rsidR="00E1511B" w:rsidRDefault="00E1511B" w:rsidP="00E1511B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E1511B">
        <w:rPr>
          <w:sz w:val="24"/>
          <w:szCs w:val="24"/>
          <w:lang w:val="ru-RU" w:eastAsia="ru-RU"/>
        </w:rPr>
        <w:t>Экологическое разнообразие и механизмы устойчивости сосудистых споровых растений.</w:t>
      </w:r>
    </w:p>
    <w:p w14:paraId="277AA15A" w14:textId="77777777" w:rsidR="00E1511B" w:rsidRPr="00E1511B" w:rsidRDefault="00E1511B" w:rsidP="00E1511B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E1511B">
        <w:rPr>
          <w:sz w:val="24"/>
          <w:szCs w:val="24"/>
        </w:rPr>
        <w:t>Причины успеха цветковых.</w:t>
      </w:r>
    </w:p>
    <w:p w14:paraId="3E6FD2D6" w14:textId="1E11AF31" w:rsidR="00E1511B" w:rsidRPr="00E1511B" w:rsidRDefault="00E1511B" w:rsidP="00E1511B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E1511B">
        <w:rPr>
          <w:sz w:val="24"/>
          <w:szCs w:val="24"/>
        </w:rPr>
        <w:t>Понятие о таксономии.</w:t>
      </w:r>
    </w:p>
    <w:p w14:paraId="6B6EFD18" w14:textId="69CF1B0E" w:rsidR="00EA34B2" w:rsidRPr="00EA34B2" w:rsidRDefault="00EA34B2" w:rsidP="00EA34B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56. </w:t>
      </w:r>
      <w:r w:rsidRPr="00EA34B2">
        <w:rPr>
          <w:rFonts w:ascii="Times New Roman" w:hAnsi="Times New Roman" w:cs="Times New Roman"/>
          <w:bCs/>
          <w:sz w:val="24"/>
          <w:szCs w:val="24"/>
        </w:rPr>
        <w:t>Современные представления о фитоценозе. Признаки и свойства фитоценоза</w:t>
      </w:r>
    </w:p>
    <w:p w14:paraId="006E4C5F" w14:textId="4E24CA1C" w:rsidR="00EA34B2" w:rsidRPr="00EA34B2" w:rsidRDefault="00EA34B2" w:rsidP="00EA34B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57. </w:t>
      </w:r>
      <w:r w:rsidRPr="00EA34B2">
        <w:rPr>
          <w:rFonts w:ascii="Times New Roman" w:hAnsi="Times New Roman" w:cs="Times New Roman"/>
          <w:bCs/>
          <w:sz w:val="24"/>
          <w:szCs w:val="24"/>
        </w:rPr>
        <w:t>Фитоценоз как центральный компонент биогеоценоза. Различие между понятиями «флора» и «растительность»</w:t>
      </w:r>
    </w:p>
    <w:p w14:paraId="21DC17C7" w14:textId="7CD3A30E" w:rsidR="00EA34B2" w:rsidRPr="00EA34B2" w:rsidRDefault="00EA34B2" w:rsidP="00EA34B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58. </w:t>
      </w:r>
      <w:r w:rsidRPr="00EA34B2">
        <w:rPr>
          <w:rFonts w:ascii="Times New Roman" w:hAnsi="Times New Roman" w:cs="Times New Roman"/>
          <w:bCs/>
          <w:sz w:val="24"/>
          <w:szCs w:val="24"/>
        </w:rPr>
        <w:t>Реликтовые виды растений и реликтовые фитоценозы</w:t>
      </w:r>
    </w:p>
    <w:p w14:paraId="62FF0FB8" w14:textId="35E0E4E9" w:rsidR="00EA34B2" w:rsidRPr="00EA34B2" w:rsidRDefault="00EA34B2" w:rsidP="00EA34B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59. </w:t>
      </w:r>
      <w:r w:rsidRPr="00EA34B2">
        <w:rPr>
          <w:rFonts w:ascii="Times New Roman" w:hAnsi="Times New Roman" w:cs="Times New Roman"/>
          <w:bCs/>
          <w:sz w:val="24"/>
          <w:szCs w:val="24"/>
        </w:rPr>
        <w:t>Ценопопуляции растений</w:t>
      </w:r>
    </w:p>
    <w:p w14:paraId="3EBE69F9" w14:textId="04149868" w:rsidR="00C677D2" w:rsidRPr="00EA34B2" w:rsidRDefault="00EA34B2" w:rsidP="00EA34B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60. </w:t>
      </w:r>
      <w:r w:rsidRPr="00EA34B2">
        <w:rPr>
          <w:rFonts w:ascii="Times New Roman" w:hAnsi="Times New Roman" w:cs="Times New Roman"/>
          <w:bCs/>
          <w:sz w:val="24"/>
          <w:szCs w:val="24"/>
        </w:rPr>
        <w:t>Сукцессии растительности, их классификация. Первичные и вторичные сукцессии растительности</w:t>
      </w:r>
    </w:p>
    <w:p w14:paraId="4668C4EE" w14:textId="77777777" w:rsidR="00EA34B2" w:rsidRPr="00F86D89" w:rsidRDefault="00EA34B2" w:rsidP="00EA34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9F44243" w14:textId="77777777" w:rsidR="0054657E" w:rsidRPr="00F86D89" w:rsidRDefault="0054657E" w:rsidP="007D293A">
      <w:pPr>
        <w:pStyle w:val="a4"/>
        <w:numPr>
          <w:ilvl w:val="0"/>
          <w:numId w:val="3"/>
        </w:numPr>
        <w:ind w:left="284" w:hanging="284"/>
        <w:rPr>
          <w:b/>
          <w:sz w:val="24"/>
          <w:szCs w:val="24"/>
        </w:rPr>
      </w:pPr>
      <w:r w:rsidRPr="00F86D89">
        <w:rPr>
          <w:b/>
          <w:sz w:val="24"/>
          <w:szCs w:val="24"/>
        </w:rPr>
        <w:t>блок</w:t>
      </w:r>
    </w:p>
    <w:p w14:paraId="1A9EBEC9" w14:textId="77777777" w:rsidR="007D293A" w:rsidRPr="00F86D89" w:rsidRDefault="007D293A" w:rsidP="007D293A">
      <w:pPr>
        <w:pStyle w:val="a4"/>
        <w:ind w:left="284"/>
        <w:rPr>
          <w:b/>
          <w:sz w:val="24"/>
          <w:szCs w:val="24"/>
        </w:rPr>
      </w:pPr>
    </w:p>
    <w:p w14:paraId="5709F292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hanging="720"/>
        <w:rPr>
          <w:sz w:val="24"/>
          <w:szCs w:val="24"/>
        </w:rPr>
      </w:pPr>
      <w:r w:rsidRPr="00F86D89">
        <w:rPr>
          <w:sz w:val="24"/>
          <w:szCs w:val="24"/>
        </w:rPr>
        <w:t>Промышленное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использование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растительных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ферментов.</w:t>
      </w:r>
    </w:p>
    <w:p w14:paraId="33ABA4CE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hanging="720"/>
        <w:rPr>
          <w:sz w:val="24"/>
          <w:szCs w:val="24"/>
        </w:rPr>
      </w:pPr>
      <w:r w:rsidRPr="00F86D89">
        <w:rPr>
          <w:sz w:val="24"/>
          <w:szCs w:val="24"/>
        </w:rPr>
        <w:t>Генетическая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символика.</w:t>
      </w:r>
    </w:p>
    <w:p w14:paraId="5ADE3D8A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Типы скрещиваний. Правила записи скрещиваний.</w:t>
      </w:r>
    </w:p>
    <w:p w14:paraId="1AEBB4A5" w14:textId="77777777" w:rsidR="0054657E" w:rsidRPr="00F86D89" w:rsidRDefault="0054657E" w:rsidP="007D293A">
      <w:pPr>
        <w:pStyle w:val="a4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F86D89">
        <w:rPr>
          <w:sz w:val="24"/>
          <w:szCs w:val="24"/>
        </w:rPr>
        <w:t>Методы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изучения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нехромосомного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наследования.</w:t>
      </w:r>
    </w:p>
    <w:p w14:paraId="5F7DEBCA" w14:textId="77777777" w:rsidR="0054657E" w:rsidRPr="00F86D89" w:rsidRDefault="0054657E" w:rsidP="007D293A">
      <w:pPr>
        <w:pStyle w:val="a4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Изменчивость, ее причины и методы изучения.</w:t>
      </w:r>
    </w:p>
    <w:p w14:paraId="7CCB9A04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eastAsiaTheme="minorHAnsi"/>
          <w:sz w:val="24"/>
          <w:szCs w:val="24"/>
          <w:lang w:eastAsia="ru-RU"/>
        </w:rPr>
      </w:pPr>
      <w:r w:rsidRPr="00F86D89">
        <w:rPr>
          <w:sz w:val="24"/>
          <w:szCs w:val="24"/>
          <w:lang w:eastAsia="ru-RU"/>
        </w:rPr>
        <w:t>Методы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изучения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генетики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человека.</w:t>
      </w:r>
    </w:p>
    <w:p w14:paraId="29E09267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 xml:space="preserve">Изучение структуры и активности генома человека с помощью методов молекулярной генетики. </w:t>
      </w:r>
    </w:p>
    <w:p w14:paraId="275D3224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F86D89">
        <w:rPr>
          <w:sz w:val="24"/>
          <w:szCs w:val="24"/>
          <w:lang w:eastAsia="ru-RU"/>
        </w:rPr>
        <w:t>Методы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генетической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инженерии.</w:t>
      </w:r>
    </w:p>
    <w:p w14:paraId="3D5955D0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>Методы выделения и изучения структуры белков.</w:t>
      </w:r>
    </w:p>
    <w:p w14:paraId="273DD206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Методы клеточной биологии. Метод клеточных культур.</w:t>
      </w:r>
    </w:p>
    <w:p w14:paraId="09AEF245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</w:rPr>
        <w:t>Методы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расчета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экспериментальных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данных.</w:t>
      </w:r>
    </w:p>
    <w:p w14:paraId="1790FC7D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F86D89">
        <w:rPr>
          <w:sz w:val="24"/>
          <w:szCs w:val="24"/>
          <w:lang w:eastAsia="ru-RU"/>
        </w:rPr>
        <w:t>Культуральные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питательные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среды.</w:t>
      </w:r>
    </w:p>
    <w:p w14:paraId="3032FC76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eastAsiaTheme="minorHAnsi"/>
          <w:sz w:val="24"/>
          <w:szCs w:val="24"/>
          <w:lang w:val="ru-RU"/>
        </w:rPr>
      </w:pPr>
      <w:r w:rsidRPr="00F86D89">
        <w:rPr>
          <w:sz w:val="24"/>
          <w:szCs w:val="24"/>
          <w:lang w:val="ru-RU" w:eastAsia="ru-RU"/>
        </w:rPr>
        <w:t>Условия культивирования клеток и тканей вне организма.</w:t>
      </w:r>
    </w:p>
    <w:p w14:paraId="2F0C056C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 w:eastAsia="ru-RU"/>
        </w:rPr>
        <w:t>Особенности культивирования растительных и животных клеток.</w:t>
      </w:r>
    </w:p>
    <w:p w14:paraId="7B38CFCE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 xml:space="preserve">Методы визуализации клеток в культуре (фазово-контрастная микроскопия, флуоресцентная микроскопия, инвертированная, конфокальная микроскопия). </w:t>
      </w:r>
    </w:p>
    <w:p w14:paraId="4D890E4B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 w:eastAsia="ru-RU"/>
        </w:rPr>
        <w:t>Методы определения микроэлементов в органах и тканях животных, растениях и почвах.</w:t>
      </w:r>
    </w:p>
    <w:p w14:paraId="1DF621D9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F86D89">
        <w:rPr>
          <w:sz w:val="24"/>
          <w:szCs w:val="24"/>
          <w:lang w:eastAsia="ru-RU"/>
        </w:rPr>
        <w:t>Методы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 xml:space="preserve">микрохирургии. Микроманипуляторы. </w:t>
      </w:r>
    </w:p>
    <w:p w14:paraId="067D4A11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>Математические методы планирования многофакторных медико-биологических экспериментов.</w:t>
      </w:r>
    </w:p>
    <w:p w14:paraId="0F8F258D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F86D89">
        <w:rPr>
          <w:sz w:val="24"/>
          <w:szCs w:val="24"/>
          <w:lang w:eastAsia="ru-RU"/>
        </w:rPr>
        <w:t>Методы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физиологии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растений.</w:t>
      </w:r>
    </w:p>
    <w:p w14:paraId="01A04E9E" w14:textId="77777777" w:rsidR="00FA5C20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 xml:space="preserve">Статистические методы в применении к исследованиям в биологии. </w:t>
      </w:r>
    </w:p>
    <w:p w14:paraId="7DF4C64E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 xml:space="preserve">Понятие об эксперименте как методе познания. </w:t>
      </w:r>
    </w:p>
    <w:p w14:paraId="3268A668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 w:eastAsia="ru-RU"/>
        </w:rPr>
        <w:t xml:space="preserve">Основные методы исследований в физиологии растений: лабораторные методы, вегетационные методы, полевые методы. </w:t>
      </w:r>
    </w:p>
    <w:p w14:paraId="73C4C3C3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F86D89">
        <w:rPr>
          <w:sz w:val="24"/>
          <w:szCs w:val="24"/>
          <w:lang w:eastAsia="ru-RU"/>
        </w:rPr>
        <w:t xml:space="preserve">Эксперимент </w:t>
      </w:r>
      <w:r w:rsidR="00684AA9" w:rsidRPr="00F86D89">
        <w:rPr>
          <w:sz w:val="24"/>
          <w:szCs w:val="24"/>
          <w:lang w:eastAsia="ru-RU"/>
        </w:rPr>
        <w:t>–</w:t>
      </w:r>
      <w:r w:rsidRPr="00F86D89">
        <w:rPr>
          <w:sz w:val="24"/>
          <w:szCs w:val="24"/>
          <w:lang w:eastAsia="ru-RU"/>
        </w:rPr>
        <w:t xml:space="preserve"> основные</w:t>
      </w:r>
      <w:r w:rsidR="00684AA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принципы</w:t>
      </w:r>
      <w:r w:rsidR="00684AA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постановки.</w:t>
      </w:r>
    </w:p>
    <w:p w14:paraId="5E9703D4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 xml:space="preserve">Методы осаждения белков гомогената растительных тканей. </w:t>
      </w:r>
    </w:p>
    <w:p w14:paraId="627ABCBF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 xml:space="preserve">Метод определения сосущей силы клеток. </w:t>
      </w:r>
    </w:p>
    <w:p w14:paraId="19A7D856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F86D89">
        <w:rPr>
          <w:sz w:val="24"/>
          <w:szCs w:val="24"/>
          <w:lang w:eastAsia="ru-RU"/>
        </w:rPr>
        <w:t xml:space="preserve">Вегетационныйметод. Назначение. </w:t>
      </w:r>
    </w:p>
    <w:p w14:paraId="572312C3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>Способ выделения митохондрий из растительных тканей.</w:t>
      </w:r>
    </w:p>
    <w:p w14:paraId="7793B387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 xml:space="preserve">Водные, песчаные и почвенные культуры. </w:t>
      </w:r>
    </w:p>
    <w:p w14:paraId="785B496F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>Количественное определение хлорофиллов и каротиноидов.</w:t>
      </w:r>
    </w:p>
    <w:p w14:paraId="611D3037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F86D89">
        <w:rPr>
          <w:sz w:val="24"/>
          <w:szCs w:val="24"/>
          <w:lang w:eastAsia="ru-RU"/>
        </w:rPr>
        <w:t>Электронная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микроскопия.</w:t>
      </w:r>
    </w:p>
    <w:p w14:paraId="37CFA8CA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 w:eastAsia="ru-RU"/>
        </w:rPr>
        <w:t>Физические основы метода. Разрешающая способность.</w:t>
      </w:r>
    </w:p>
    <w:p w14:paraId="348B1C0F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  <w:lang w:eastAsia="ru-RU"/>
        </w:rPr>
        <w:t>Виды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электронных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микроскопов.</w:t>
      </w:r>
    </w:p>
    <w:p w14:paraId="57C03AA6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>Применение электронных микроскопов в физиологии растений.</w:t>
      </w:r>
    </w:p>
    <w:p w14:paraId="0496CBEC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F86D89">
        <w:rPr>
          <w:sz w:val="24"/>
          <w:szCs w:val="24"/>
          <w:lang w:eastAsia="ru-RU"/>
        </w:rPr>
        <w:lastRenderedPageBreak/>
        <w:t>Подготовка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биологического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препарата.</w:t>
      </w:r>
    </w:p>
    <w:p w14:paraId="2819D981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  <w:lang w:eastAsia="ru-RU"/>
        </w:rPr>
        <w:t>Полевые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методы.</w:t>
      </w:r>
    </w:p>
    <w:p w14:paraId="02B9E942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eastAsiaTheme="minorHAnsi"/>
          <w:sz w:val="24"/>
          <w:szCs w:val="24"/>
        </w:rPr>
      </w:pPr>
      <w:r w:rsidRPr="00F86D89">
        <w:rPr>
          <w:sz w:val="24"/>
          <w:szCs w:val="24"/>
          <w:lang w:eastAsia="ru-RU"/>
        </w:rPr>
        <w:t>Способы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постановки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физиологического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эксперимента.</w:t>
      </w:r>
    </w:p>
    <w:p w14:paraId="31362FB7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  <w:lang w:eastAsia="ru-RU"/>
        </w:rPr>
        <w:t>Метод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выделения ДНК.</w:t>
      </w:r>
    </w:p>
    <w:p w14:paraId="06D155CE" w14:textId="77777777" w:rsidR="00FA5C20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F86D89">
        <w:rPr>
          <w:sz w:val="24"/>
          <w:szCs w:val="24"/>
          <w:lang w:eastAsia="ru-RU"/>
        </w:rPr>
        <w:t>Полевой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 xml:space="preserve">метод </w:t>
      </w:r>
      <w:r w:rsidR="00004969" w:rsidRPr="00F86D89">
        <w:rPr>
          <w:sz w:val="24"/>
          <w:szCs w:val="24"/>
          <w:lang w:eastAsia="ru-RU"/>
        </w:rPr>
        <w:t>–</w:t>
      </w:r>
      <w:r w:rsidRPr="00F86D89">
        <w:rPr>
          <w:sz w:val="24"/>
          <w:szCs w:val="24"/>
          <w:lang w:eastAsia="ru-RU"/>
        </w:rPr>
        <w:t xml:space="preserve"> основные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 xml:space="preserve">требования. </w:t>
      </w:r>
    </w:p>
    <w:p w14:paraId="27D56D8B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 xml:space="preserve">Типичность и принцип единственного различия. </w:t>
      </w:r>
    </w:p>
    <w:p w14:paraId="41D83FB1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  <w:lang w:val="ru-RU" w:eastAsia="ru-RU"/>
        </w:rPr>
        <w:t xml:space="preserve">Основные элементы проведения полевого опыта. </w:t>
      </w:r>
      <w:r w:rsidRPr="00F86D89">
        <w:rPr>
          <w:sz w:val="24"/>
          <w:szCs w:val="24"/>
          <w:lang w:eastAsia="ru-RU"/>
        </w:rPr>
        <w:t>Назначение. Географическая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сеть</w:t>
      </w:r>
    </w:p>
    <w:p w14:paraId="20104D1C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eastAsia="ru-RU"/>
        </w:rPr>
      </w:pPr>
      <w:r w:rsidRPr="00F86D89">
        <w:rPr>
          <w:sz w:val="24"/>
          <w:szCs w:val="24"/>
          <w:lang w:val="ru-RU" w:eastAsia="ru-RU"/>
        </w:rPr>
        <w:t xml:space="preserve">Основные методические требования. Выбор и подготовка участка. </w:t>
      </w:r>
      <w:r w:rsidRPr="00F86D89">
        <w:rPr>
          <w:sz w:val="24"/>
          <w:szCs w:val="24"/>
          <w:lang w:eastAsia="ru-RU"/>
        </w:rPr>
        <w:t>Схемы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 xml:space="preserve">опытов. </w:t>
      </w:r>
    </w:p>
    <w:p w14:paraId="2C6ADC8D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  <w:lang w:eastAsia="ru-RU"/>
        </w:rPr>
        <w:t>Учёт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продуктивности.</w:t>
      </w:r>
    </w:p>
    <w:p w14:paraId="1A9BDB9A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>Математические методы анализа опытных данных.</w:t>
      </w:r>
    </w:p>
    <w:p w14:paraId="68445645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 w:eastAsia="ru-RU"/>
        </w:rPr>
        <w:t>Ошибки и основные методы математической статистики (сравнения величин, дисперсионный анализ, корреляционный и регрессионный анализ), предпосылки их применения.</w:t>
      </w:r>
    </w:p>
    <w:p w14:paraId="20AE7F2B" w14:textId="77777777" w:rsidR="0054657E" w:rsidRPr="00F86D89" w:rsidRDefault="0054657E" w:rsidP="007D293A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 xml:space="preserve">Метод культуры клеток и тканей. </w:t>
      </w:r>
    </w:p>
    <w:p w14:paraId="61514FE3" w14:textId="77777777" w:rsidR="00A87407" w:rsidRPr="00F86D89" w:rsidRDefault="00A87407" w:rsidP="0054657E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kk-KZ" w:eastAsia="ru-RU"/>
        </w:rPr>
        <w:t>Методы сбора и изучения растений.</w:t>
      </w:r>
    </w:p>
    <w:p w14:paraId="0772AB4F" w14:textId="77777777" w:rsidR="00A87407" w:rsidRPr="00F86D89" w:rsidRDefault="00A87407" w:rsidP="00A87407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>М</w:t>
      </w:r>
      <w:r w:rsidRPr="00F86D89">
        <w:rPr>
          <w:sz w:val="24"/>
          <w:szCs w:val="24"/>
          <w:lang w:eastAsia="ru-RU"/>
        </w:rPr>
        <w:t>аршрутно-рекогносцировочный</w:t>
      </w:r>
      <w:r w:rsidR="00004969" w:rsidRPr="00F86D89">
        <w:rPr>
          <w:sz w:val="24"/>
          <w:szCs w:val="24"/>
          <w:lang w:val="ru-RU" w:eastAsia="ru-RU"/>
        </w:rPr>
        <w:t xml:space="preserve"> </w:t>
      </w:r>
      <w:r w:rsidRPr="00F86D89">
        <w:rPr>
          <w:sz w:val="24"/>
          <w:szCs w:val="24"/>
          <w:lang w:eastAsia="ru-RU"/>
        </w:rPr>
        <w:t>метод</w:t>
      </w:r>
      <w:r w:rsidRPr="00F86D89">
        <w:rPr>
          <w:sz w:val="24"/>
          <w:szCs w:val="24"/>
          <w:lang w:val="ru-RU" w:eastAsia="ru-RU"/>
        </w:rPr>
        <w:t>.</w:t>
      </w:r>
    </w:p>
    <w:p w14:paraId="5522A221" w14:textId="77777777" w:rsidR="00551ED1" w:rsidRPr="00F86D89" w:rsidRDefault="00A87407" w:rsidP="00551ED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>Методы изучения состава и структуры фитоценозов.</w:t>
      </w:r>
    </w:p>
    <w:p w14:paraId="2CB2C12D" w14:textId="77777777" w:rsidR="00551ED1" w:rsidRPr="00F86D89" w:rsidRDefault="00551ED1" w:rsidP="00551ED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>Изучение пространственной структуры (сложения) фитоценоза</w:t>
      </w:r>
    </w:p>
    <w:p w14:paraId="41E07F6F" w14:textId="77777777" w:rsidR="00F7553F" w:rsidRDefault="00551ED1" w:rsidP="00F7553F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 w:eastAsia="ru-RU"/>
        </w:rPr>
      </w:pPr>
      <w:r w:rsidRPr="00F86D89">
        <w:rPr>
          <w:sz w:val="24"/>
          <w:szCs w:val="24"/>
          <w:lang w:val="ru-RU" w:eastAsia="ru-RU"/>
        </w:rPr>
        <w:t>Методы составления списка флоры фитоценоза.</w:t>
      </w:r>
    </w:p>
    <w:p w14:paraId="5053BCD6" w14:textId="77777777" w:rsidR="00F7553F" w:rsidRDefault="00F7553F" w:rsidP="00F7553F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 w:eastAsia="ru-RU"/>
        </w:rPr>
      </w:pPr>
      <w:r w:rsidRPr="00F7553F">
        <w:rPr>
          <w:sz w:val="24"/>
          <w:szCs w:val="24"/>
          <w:lang w:val="ru-RU"/>
        </w:rPr>
        <w:t>Понятие научной дисциплины «Систематика растений»</w:t>
      </w:r>
    </w:p>
    <w:p w14:paraId="54A4CB84" w14:textId="2B4A9E06" w:rsidR="00F7553F" w:rsidRPr="00F7553F" w:rsidRDefault="00F7553F" w:rsidP="00F7553F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 w:eastAsia="ru-RU"/>
        </w:rPr>
      </w:pPr>
      <w:r w:rsidRPr="00F7553F">
        <w:rPr>
          <w:sz w:val="24"/>
          <w:szCs w:val="24"/>
          <w:lang w:val="ru-RU"/>
        </w:rPr>
        <w:t>Традиции и новации в научной дисциплине «Систематика растений»</w:t>
      </w:r>
    </w:p>
    <w:p w14:paraId="431E1A7A" w14:textId="4F8CDD9E" w:rsidR="00F7553F" w:rsidRPr="00F7553F" w:rsidRDefault="00F7553F" w:rsidP="00F7553F">
      <w:pPr>
        <w:pStyle w:val="2"/>
        <w:numPr>
          <w:ilvl w:val="0"/>
          <w:numId w:val="4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2B43">
        <w:rPr>
          <w:rFonts w:ascii="Times New Roman" w:hAnsi="Times New Roman" w:cs="Times New Roman"/>
          <w:sz w:val="24"/>
          <w:szCs w:val="24"/>
        </w:rPr>
        <w:t>Задачи, для решения которых нужна систематика растений</w:t>
      </w:r>
    </w:p>
    <w:p w14:paraId="2A2BABAF" w14:textId="7857BEDD" w:rsidR="00F7553F" w:rsidRPr="00F7553F" w:rsidRDefault="00F7553F" w:rsidP="00F7553F">
      <w:pPr>
        <w:pStyle w:val="2"/>
        <w:numPr>
          <w:ilvl w:val="0"/>
          <w:numId w:val="4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2B43">
        <w:rPr>
          <w:rFonts w:ascii="Times New Roman" w:hAnsi="Times New Roman" w:cs="Times New Roman"/>
          <w:sz w:val="24"/>
          <w:szCs w:val="24"/>
        </w:rPr>
        <w:t>Для чего нужна систематика вообще и высших растений в частности</w:t>
      </w:r>
    </w:p>
    <w:p w14:paraId="68662560" w14:textId="77777777" w:rsidR="00F7553F" w:rsidRPr="00692B43" w:rsidRDefault="00F7553F" w:rsidP="00F7553F">
      <w:pPr>
        <w:pStyle w:val="2"/>
        <w:numPr>
          <w:ilvl w:val="0"/>
          <w:numId w:val="4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2B43">
        <w:rPr>
          <w:rFonts w:ascii="Times New Roman" w:hAnsi="Times New Roman" w:cs="Times New Roman"/>
          <w:sz w:val="24"/>
          <w:szCs w:val="24"/>
        </w:rPr>
        <w:t>Прогностическая роль систематики растений</w:t>
      </w:r>
    </w:p>
    <w:p w14:paraId="1D93953A" w14:textId="1F53AAAE" w:rsidR="00EA34B2" w:rsidRPr="00EA34B2" w:rsidRDefault="00EA34B2" w:rsidP="00EA34B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56. </w:t>
      </w:r>
      <w:r w:rsidRPr="00EA34B2">
        <w:rPr>
          <w:rFonts w:ascii="Times New Roman" w:hAnsi="Times New Roman" w:cs="Times New Roman"/>
          <w:bCs/>
          <w:sz w:val="24"/>
          <w:szCs w:val="24"/>
        </w:rPr>
        <w:t xml:space="preserve">Принципы отбора пробных площадей в различных типах растительности </w:t>
      </w:r>
    </w:p>
    <w:p w14:paraId="6598AB43" w14:textId="609FCECD" w:rsidR="00EA34B2" w:rsidRPr="00EA34B2" w:rsidRDefault="00EA34B2" w:rsidP="00EA34B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57. </w:t>
      </w:r>
      <w:r w:rsidRPr="00EA34B2">
        <w:rPr>
          <w:rFonts w:ascii="Times New Roman" w:hAnsi="Times New Roman" w:cs="Times New Roman"/>
          <w:bCs/>
          <w:sz w:val="24"/>
          <w:szCs w:val="24"/>
        </w:rPr>
        <w:t xml:space="preserve">Плотность ценопопуляции, методы ее определения </w:t>
      </w:r>
    </w:p>
    <w:p w14:paraId="1E92E601" w14:textId="48D60E32" w:rsidR="00EA34B2" w:rsidRPr="00EA34B2" w:rsidRDefault="00EA34B2" w:rsidP="00EA34B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58. </w:t>
      </w:r>
      <w:r w:rsidRPr="00EA34B2">
        <w:rPr>
          <w:rFonts w:ascii="Times New Roman" w:hAnsi="Times New Roman" w:cs="Times New Roman"/>
          <w:bCs/>
          <w:sz w:val="24"/>
          <w:szCs w:val="24"/>
        </w:rPr>
        <w:t>Виталитет (жизненность) ценопопуляции, методы его определения</w:t>
      </w:r>
    </w:p>
    <w:p w14:paraId="28C50088" w14:textId="77F9B5CD" w:rsidR="00EA34B2" w:rsidRPr="00EA34B2" w:rsidRDefault="00EA34B2" w:rsidP="00EA34B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59. </w:t>
      </w:r>
      <w:r w:rsidRPr="00EA34B2">
        <w:rPr>
          <w:rFonts w:ascii="Times New Roman" w:hAnsi="Times New Roman" w:cs="Times New Roman"/>
          <w:bCs/>
          <w:sz w:val="24"/>
          <w:szCs w:val="24"/>
        </w:rPr>
        <w:t xml:space="preserve">Основные принципы эколого-флористической классификации по методу Браун-Бланке </w:t>
      </w:r>
    </w:p>
    <w:p w14:paraId="6A173E6B" w14:textId="69C23A94" w:rsidR="0054657E" w:rsidRPr="00EA34B2" w:rsidRDefault="00EA34B2" w:rsidP="00EA34B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60. </w:t>
      </w:r>
      <w:r w:rsidRPr="00EA34B2">
        <w:rPr>
          <w:rFonts w:ascii="Times New Roman" w:hAnsi="Times New Roman" w:cs="Times New Roman"/>
          <w:bCs/>
          <w:sz w:val="24"/>
          <w:szCs w:val="24"/>
        </w:rPr>
        <w:t>Методы анализа и оценки биоразнообразия на разных уровнях организации биосферы</w:t>
      </w:r>
    </w:p>
    <w:p w14:paraId="6E68F132" w14:textId="77777777" w:rsidR="00EA34B2" w:rsidRPr="00F86D89" w:rsidRDefault="00EA34B2" w:rsidP="00EA34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8C272C1" w14:textId="77777777" w:rsidR="0054657E" w:rsidRPr="00F86D89" w:rsidRDefault="0054657E" w:rsidP="007D293A">
      <w:pPr>
        <w:pStyle w:val="a4"/>
        <w:numPr>
          <w:ilvl w:val="0"/>
          <w:numId w:val="3"/>
        </w:numPr>
        <w:spacing w:after="0" w:line="240" w:lineRule="auto"/>
        <w:ind w:left="284" w:hanging="284"/>
        <w:rPr>
          <w:b/>
          <w:sz w:val="24"/>
          <w:szCs w:val="24"/>
        </w:rPr>
      </w:pPr>
      <w:r w:rsidRPr="00F86D89">
        <w:rPr>
          <w:b/>
          <w:sz w:val="24"/>
          <w:szCs w:val="24"/>
        </w:rPr>
        <w:t>блок</w:t>
      </w:r>
    </w:p>
    <w:p w14:paraId="76B90E75" w14:textId="77777777" w:rsidR="0054657E" w:rsidRPr="00F86D89" w:rsidRDefault="0054657E" w:rsidP="005465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6C8F1F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</w:rPr>
        <w:t>Методология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научного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познания.</w:t>
      </w:r>
    </w:p>
    <w:p w14:paraId="43BB7267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</w:rPr>
        <w:t>Биология и научная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рациональность.</w:t>
      </w:r>
    </w:p>
    <w:p w14:paraId="0920A09B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</w:rPr>
        <w:t>Предмет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методологии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биологических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наук.</w:t>
      </w:r>
    </w:p>
    <w:p w14:paraId="43BDFCDA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  <w:lang w:val="ru-RU"/>
        </w:rPr>
        <w:t xml:space="preserve">Методологические принципы естественнонаучного знания и отражение их в биологии. </w:t>
      </w:r>
      <w:r w:rsidRPr="00F86D89">
        <w:rPr>
          <w:sz w:val="24"/>
          <w:szCs w:val="24"/>
        </w:rPr>
        <w:t>Принципы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методологии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биологических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наук.</w:t>
      </w:r>
    </w:p>
    <w:p w14:paraId="6A9A06EB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</w:rPr>
        <w:t>Методология развития научного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знания.</w:t>
      </w:r>
    </w:p>
    <w:p w14:paraId="32084967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Рационально-рефлексивное знание в биологии.</w:t>
      </w:r>
    </w:p>
    <w:p w14:paraId="02F4BAB4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Научная картина мира. Эволюция научной картины мира.</w:t>
      </w:r>
    </w:p>
    <w:p w14:paraId="01AB4D68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 xml:space="preserve">Основные этапы и тенденции развития биологического знания. </w:t>
      </w:r>
    </w:p>
    <w:p w14:paraId="23C5433C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</w:rPr>
        <w:t>Особенности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методологии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биологических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 xml:space="preserve">наук. </w:t>
      </w:r>
    </w:p>
    <w:p w14:paraId="61B124F7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Научная методология в биологии и биофизике.</w:t>
      </w:r>
    </w:p>
    <w:p w14:paraId="63E3F790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 xml:space="preserve">История неклассической биологии в 20-21 вв. </w:t>
      </w:r>
    </w:p>
    <w:p w14:paraId="3B9D355E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Влияние дарвинизма на развитие биологических наук.</w:t>
      </w:r>
    </w:p>
    <w:p w14:paraId="191519C3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Эволюция методов биологического познания и языка биологических наук.</w:t>
      </w:r>
    </w:p>
    <w:p w14:paraId="598A13AC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Микробиология и ее преобразующее воздействие на биологию.</w:t>
      </w:r>
    </w:p>
    <w:p w14:paraId="2121926A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 xml:space="preserve">Влияние биологии на социально-политические движения </w:t>
      </w:r>
      <w:r w:rsidRPr="00F86D89">
        <w:rPr>
          <w:sz w:val="24"/>
          <w:szCs w:val="24"/>
        </w:rPr>
        <w:t>XX</w:t>
      </w:r>
      <w:r w:rsidRPr="00F86D89">
        <w:rPr>
          <w:sz w:val="24"/>
          <w:szCs w:val="24"/>
          <w:lang w:val="ru-RU"/>
        </w:rPr>
        <w:t xml:space="preserve"> в. и ее роль в решении глобальных проблем современности</w:t>
      </w:r>
    </w:p>
    <w:p w14:paraId="1FFAB9B0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</w:rPr>
        <w:t>Методологические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установки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классической биологии.</w:t>
      </w:r>
    </w:p>
    <w:p w14:paraId="70B24BDB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Современные методы: культивирования растений, спектрофотометрические, оптико-  акустические, хроматографические, электрохимические, методы световой и электронной спектроскопии.</w:t>
      </w:r>
    </w:p>
    <w:p w14:paraId="0315163C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</w:rPr>
        <w:t>Новая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мировоззренческая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функция биологии.</w:t>
      </w:r>
    </w:p>
    <w:p w14:paraId="5B02B112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</w:rPr>
        <w:t>Проблемы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сущности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живого.</w:t>
      </w:r>
    </w:p>
    <w:p w14:paraId="114FDF01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Проблема системной организации в биологии.</w:t>
      </w:r>
    </w:p>
    <w:p w14:paraId="402ADD37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lastRenderedPageBreak/>
        <w:t>Проблема целостности и индивидуальности в биологии.</w:t>
      </w:r>
    </w:p>
    <w:p w14:paraId="47755521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Философские проблемы современных биологических наук.</w:t>
      </w:r>
    </w:p>
    <w:p w14:paraId="7B4FBE22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</w:rPr>
        <w:t>Факторы, определяющие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развитие науки.</w:t>
      </w:r>
    </w:p>
    <w:p w14:paraId="3D3E14D0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Методика и организация биологического исследования.</w:t>
      </w:r>
    </w:p>
    <w:p w14:paraId="11B15026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Определение темы, цели и задач исследования.</w:t>
      </w:r>
    </w:p>
    <w:p w14:paraId="5A5C7A73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  <w:lang w:val="ru-RU"/>
        </w:rPr>
        <w:t xml:space="preserve">Составление библиографического списка. Изучение состояния проблемы исследования. </w:t>
      </w:r>
      <w:r w:rsidRPr="00F86D89">
        <w:rPr>
          <w:sz w:val="24"/>
          <w:szCs w:val="24"/>
        </w:rPr>
        <w:t>Составление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литобзора.</w:t>
      </w:r>
    </w:p>
    <w:p w14:paraId="28D273E8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</w:rPr>
        <w:t>Этические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проблемы биологии.</w:t>
      </w:r>
    </w:p>
    <w:p w14:paraId="2CB554DD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Формы и методы научного познания: наблюдение, эксперимент, измерение, аналогия, моделирование, идеализация, интуиция.</w:t>
      </w:r>
    </w:p>
    <w:p w14:paraId="438563FF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 xml:space="preserve">Анализ результатов и формулировка выводов по материалам исследования. </w:t>
      </w:r>
    </w:p>
    <w:p w14:paraId="6F5A12F0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Описание и представление результатов биологического исследования.</w:t>
      </w:r>
    </w:p>
    <w:p w14:paraId="6D957134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 xml:space="preserve">Методология биологии как наука и учебный предмет. </w:t>
      </w:r>
    </w:p>
    <w:p w14:paraId="1924C703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 xml:space="preserve">Основные подходы к познанию окружающего мира; история становления и развития методологии биологии; особенности, цели и задачи дисциплины. </w:t>
      </w:r>
    </w:p>
    <w:p w14:paraId="32F37FF4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 xml:space="preserve">Основные проблемы методологии; уровни методологических знаний. </w:t>
      </w:r>
    </w:p>
    <w:p w14:paraId="42808084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Взаимосвязь между новыми теоретическими представлениями и новыми научными методами познания.</w:t>
      </w:r>
    </w:p>
    <w:p w14:paraId="56CF2FBA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Роль новых методов исследования в переходе к более высокой ступени познания.</w:t>
      </w:r>
    </w:p>
    <w:p w14:paraId="6566E25D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Становление и развитие генетики (материализация гена).</w:t>
      </w:r>
    </w:p>
    <w:p w14:paraId="3706E3ED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 xml:space="preserve">Формирование новой парадигмы – как результат революционных преобразований в развитии науки. </w:t>
      </w:r>
    </w:p>
    <w:p w14:paraId="1E62C248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b/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Значение истории биологии для формирования научного мышления современного биолога</w:t>
      </w:r>
    </w:p>
    <w:p w14:paraId="4DC40D10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Методологические установки классической и современной биологии</w:t>
      </w:r>
    </w:p>
    <w:p w14:paraId="7535EE89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 xml:space="preserve">Методология и её основные проблемы. </w:t>
      </w:r>
    </w:p>
    <w:p w14:paraId="310CE1CD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F86D89">
        <w:rPr>
          <w:sz w:val="24"/>
          <w:szCs w:val="24"/>
        </w:rPr>
        <w:t>Уровни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методологических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 xml:space="preserve">знаний. </w:t>
      </w:r>
    </w:p>
    <w:p w14:paraId="563F3BD4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Физикализация, математизация и компьютеризация биологических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  <w:lang w:val="ru-RU"/>
        </w:rPr>
        <w:t>исследований.</w:t>
      </w:r>
    </w:p>
    <w:p w14:paraId="52E7235C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F86D89">
        <w:rPr>
          <w:sz w:val="24"/>
          <w:szCs w:val="24"/>
        </w:rPr>
        <w:t>Методологические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установки</w:t>
      </w:r>
      <w:r w:rsidR="00004969" w:rsidRPr="00F86D89">
        <w:rPr>
          <w:sz w:val="24"/>
          <w:szCs w:val="24"/>
          <w:lang w:val="ru-RU"/>
        </w:rPr>
        <w:t xml:space="preserve"> </w:t>
      </w:r>
      <w:r w:rsidRPr="00F86D89">
        <w:rPr>
          <w:sz w:val="24"/>
          <w:szCs w:val="24"/>
        </w:rPr>
        <w:t>современной биологии.</w:t>
      </w:r>
    </w:p>
    <w:p w14:paraId="0844571E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 xml:space="preserve">Закономерности общего хода развития науки. </w:t>
      </w:r>
    </w:p>
    <w:p w14:paraId="40CED372" w14:textId="77777777" w:rsidR="0054657E" w:rsidRPr="00F86D89" w:rsidRDefault="0054657E" w:rsidP="007D293A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 xml:space="preserve">Взаимосвязь историографии науки и философии. </w:t>
      </w:r>
    </w:p>
    <w:p w14:paraId="59928312" w14:textId="77777777" w:rsidR="00551ED1" w:rsidRPr="00F86D89" w:rsidRDefault="00DC32A6" w:rsidP="00DC32A6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Поиск, накопление и обработка научной информации.</w:t>
      </w:r>
    </w:p>
    <w:p w14:paraId="64BB2E64" w14:textId="77777777" w:rsidR="00DC32A6" w:rsidRPr="00F86D89" w:rsidRDefault="00DC32A6" w:rsidP="00DC32A6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Теоретические и экспериментальные исследования.</w:t>
      </w:r>
    </w:p>
    <w:p w14:paraId="7BEF9EE5" w14:textId="77777777" w:rsidR="00DC32A6" w:rsidRPr="00F86D89" w:rsidRDefault="00DC32A6" w:rsidP="00DC32A6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Обработка результатов экспериментальных исследований.</w:t>
      </w:r>
    </w:p>
    <w:p w14:paraId="32AFBEF6" w14:textId="77777777" w:rsidR="00DC32A6" w:rsidRPr="00F86D89" w:rsidRDefault="00DC32A6" w:rsidP="00DC32A6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Методологические основы научного знания.</w:t>
      </w:r>
    </w:p>
    <w:p w14:paraId="2E983082" w14:textId="77777777" w:rsidR="00F7553F" w:rsidRDefault="00DC32A6" w:rsidP="00F7553F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86D89">
        <w:rPr>
          <w:sz w:val="24"/>
          <w:szCs w:val="24"/>
          <w:lang w:val="ru-RU"/>
        </w:rPr>
        <w:t>Обработка научной информации, её фиксация и хранение</w:t>
      </w:r>
    </w:p>
    <w:p w14:paraId="4B3092D7" w14:textId="7C0D29B0" w:rsidR="00F7553F" w:rsidRPr="00F7553F" w:rsidRDefault="00F7553F" w:rsidP="00F7553F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7553F">
        <w:rPr>
          <w:sz w:val="24"/>
          <w:szCs w:val="24"/>
        </w:rPr>
        <w:t>Категориальный аппарат в ботанической  науке</w:t>
      </w:r>
    </w:p>
    <w:p w14:paraId="217E211E" w14:textId="77777777" w:rsidR="00F7553F" w:rsidRPr="00F7553F" w:rsidRDefault="00F7553F" w:rsidP="00F7553F">
      <w:pPr>
        <w:pStyle w:val="a4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eastAsia="Calibri"/>
          <w:sz w:val="24"/>
          <w:szCs w:val="24"/>
        </w:rPr>
      </w:pPr>
      <w:r w:rsidRPr="00F7553F">
        <w:rPr>
          <w:rFonts w:eastAsia="Calibri"/>
          <w:sz w:val="24"/>
          <w:szCs w:val="24"/>
        </w:rPr>
        <w:t>Современные методы систематики растений</w:t>
      </w:r>
    </w:p>
    <w:p w14:paraId="26274979" w14:textId="77777777" w:rsidR="00F7553F" w:rsidRPr="00F7553F" w:rsidRDefault="00F7553F" w:rsidP="00F7553F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/>
        <w:ind w:left="0" w:firstLine="0"/>
        <w:rPr>
          <w:rFonts w:eastAsia="Calibri"/>
          <w:sz w:val="24"/>
          <w:szCs w:val="24"/>
        </w:rPr>
      </w:pPr>
      <w:r w:rsidRPr="00F7553F">
        <w:rPr>
          <w:rFonts w:eastAsia="Calibri"/>
          <w:sz w:val="24"/>
          <w:szCs w:val="24"/>
        </w:rPr>
        <w:t>Современные методы изучения биологических объектов</w:t>
      </w:r>
    </w:p>
    <w:p w14:paraId="0CE6FD90" w14:textId="77777777" w:rsidR="00F7553F" w:rsidRPr="00F7553F" w:rsidRDefault="00F7553F" w:rsidP="00F7553F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</w:rPr>
      </w:pPr>
      <w:r w:rsidRPr="00F7553F">
        <w:rPr>
          <w:sz w:val="24"/>
          <w:szCs w:val="24"/>
        </w:rPr>
        <w:t>Методология научного исследования в ботанике</w:t>
      </w:r>
    </w:p>
    <w:p w14:paraId="2B265494" w14:textId="77777777" w:rsidR="00F7553F" w:rsidRPr="00F7553F" w:rsidRDefault="00F7553F" w:rsidP="00F7553F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</w:rPr>
      </w:pPr>
      <w:r w:rsidRPr="00F7553F">
        <w:rPr>
          <w:sz w:val="24"/>
          <w:szCs w:val="24"/>
        </w:rPr>
        <w:t>Методы полевых исследований в биологии</w:t>
      </w:r>
    </w:p>
    <w:p w14:paraId="68A7B830" w14:textId="4AC76C96" w:rsidR="00EA34B2" w:rsidRPr="00EA34B2" w:rsidRDefault="00EA34B2" w:rsidP="00EA3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56. </w:t>
      </w:r>
      <w:r w:rsidRPr="00EA34B2">
        <w:rPr>
          <w:rFonts w:ascii="Times New Roman" w:hAnsi="Times New Roman" w:cs="Times New Roman"/>
          <w:sz w:val="24"/>
          <w:szCs w:val="24"/>
        </w:rPr>
        <w:t>Методы мониторинга и охраны биоразнообразия</w:t>
      </w:r>
    </w:p>
    <w:p w14:paraId="310A133F" w14:textId="72BB14A4" w:rsidR="00EA34B2" w:rsidRPr="00EA34B2" w:rsidRDefault="00EA34B2" w:rsidP="00EA3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57. </w:t>
      </w:r>
      <w:r w:rsidRPr="00EA34B2">
        <w:rPr>
          <w:rFonts w:ascii="Times New Roman" w:hAnsi="Times New Roman" w:cs="Times New Roman"/>
          <w:sz w:val="24"/>
          <w:szCs w:val="24"/>
        </w:rPr>
        <w:t>Методы сохранения биоразнообразия на видовом и надвидовом уровнях</w:t>
      </w:r>
    </w:p>
    <w:p w14:paraId="4C1BF7E8" w14:textId="6694AFC0" w:rsidR="00EA34B2" w:rsidRPr="00EA34B2" w:rsidRDefault="00EA34B2" w:rsidP="00EA3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58. </w:t>
      </w:r>
      <w:r w:rsidRPr="00EA34B2">
        <w:rPr>
          <w:rFonts w:ascii="Times New Roman" w:hAnsi="Times New Roman" w:cs="Times New Roman"/>
          <w:sz w:val="24"/>
          <w:szCs w:val="24"/>
        </w:rPr>
        <w:t>Методы сбора, описания, определения растительных объектов</w:t>
      </w:r>
    </w:p>
    <w:p w14:paraId="7996222C" w14:textId="3319E3E8" w:rsidR="00EA34B2" w:rsidRPr="00EA34B2" w:rsidRDefault="00EA34B2" w:rsidP="00EA3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59. </w:t>
      </w:r>
      <w:r w:rsidRPr="00EA34B2">
        <w:rPr>
          <w:rFonts w:ascii="Times New Roman" w:hAnsi="Times New Roman" w:cs="Times New Roman"/>
          <w:sz w:val="24"/>
          <w:szCs w:val="24"/>
        </w:rPr>
        <w:t>Методы картирования, установления флористического разнообразия различных экосистем</w:t>
      </w:r>
    </w:p>
    <w:p w14:paraId="4C3D5D0D" w14:textId="765F2632" w:rsidR="0054657E" w:rsidRPr="009E283E" w:rsidRDefault="00EA34B2" w:rsidP="00EA3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60. </w:t>
      </w:r>
      <w:r w:rsidRPr="00EA34B2">
        <w:rPr>
          <w:rFonts w:ascii="Times New Roman" w:hAnsi="Times New Roman" w:cs="Times New Roman"/>
          <w:sz w:val="24"/>
          <w:szCs w:val="24"/>
        </w:rPr>
        <w:t>Методы поиска и обмена информацией о растительных объектах в глобальных и локальных компьютерных сетях</w:t>
      </w:r>
    </w:p>
    <w:p w14:paraId="6927A36C" w14:textId="77777777" w:rsidR="0054657E" w:rsidRPr="009E283E" w:rsidRDefault="0054657E" w:rsidP="0054657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B54F0F" w14:textId="77777777" w:rsidR="0054657E" w:rsidRPr="00795DF9" w:rsidRDefault="0054657E" w:rsidP="0054657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A6D0B6" w14:textId="4774B644" w:rsidR="00532FB4" w:rsidRDefault="00532FB4" w:rsidP="0054657E">
      <w:pPr>
        <w:rPr>
          <w:rFonts w:ascii="Times New Roman" w:hAnsi="Times New Roman" w:cs="Times New Roman"/>
          <w:sz w:val="24"/>
          <w:szCs w:val="24"/>
        </w:rPr>
      </w:pPr>
    </w:p>
    <w:p w14:paraId="6381229F" w14:textId="6C1A1862" w:rsidR="00A018D8" w:rsidRDefault="00A018D8" w:rsidP="0054657E">
      <w:pPr>
        <w:rPr>
          <w:rFonts w:ascii="Times New Roman" w:hAnsi="Times New Roman" w:cs="Times New Roman"/>
          <w:sz w:val="24"/>
          <w:szCs w:val="24"/>
        </w:rPr>
      </w:pPr>
    </w:p>
    <w:p w14:paraId="402653A6" w14:textId="1963DE73" w:rsidR="00A018D8" w:rsidRDefault="00A018D8" w:rsidP="0054657E">
      <w:pPr>
        <w:rPr>
          <w:rFonts w:ascii="Times New Roman" w:hAnsi="Times New Roman" w:cs="Times New Roman"/>
          <w:sz w:val="24"/>
          <w:szCs w:val="24"/>
        </w:rPr>
      </w:pPr>
    </w:p>
    <w:p w14:paraId="27599EC5" w14:textId="342CBFDD" w:rsidR="00A018D8" w:rsidRDefault="00A018D8" w:rsidP="0054657E">
      <w:pPr>
        <w:rPr>
          <w:rFonts w:ascii="Times New Roman" w:hAnsi="Times New Roman" w:cs="Times New Roman"/>
          <w:sz w:val="24"/>
          <w:szCs w:val="24"/>
        </w:rPr>
      </w:pPr>
    </w:p>
    <w:p w14:paraId="69954F3F" w14:textId="77777777" w:rsidR="00A018D8" w:rsidRPr="00A018D8" w:rsidRDefault="00A018D8" w:rsidP="00A01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18D8"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>C</w:t>
      </w:r>
      <w:r w:rsidRPr="00A018D8">
        <w:rPr>
          <w:rFonts w:ascii="Times New Roman" w:eastAsia="Calibri" w:hAnsi="Times New Roman" w:cs="Times New Roman"/>
          <w:b/>
          <w:sz w:val="24"/>
          <w:szCs w:val="24"/>
        </w:rPr>
        <w:t>писок рекомендуемой литературы:</w:t>
      </w:r>
    </w:p>
    <w:p w14:paraId="200E10C3" w14:textId="77777777" w:rsidR="00A018D8" w:rsidRPr="00A018D8" w:rsidRDefault="00A018D8" w:rsidP="00A018D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A5B964" w14:textId="77777777" w:rsidR="00A018D8" w:rsidRPr="00A018D8" w:rsidRDefault="00A018D8" w:rsidP="00A018D8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018D8">
        <w:rPr>
          <w:rFonts w:ascii="Times New Roman" w:eastAsia="Calibri" w:hAnsi="Times New Roman" w:cs="Times New Roman"/>
          <w:b/>
          <w:bCs/>
          <w:sz w:val="24"/>
          <w:szCs w:val="24"/>
        </w:rPr>
        <w:t>по дисциплине «Современные аспекты молекулярной генетики»</w:t>
      </w:r>
    </w:p>
    <w:p w14:paraId="2EC62625" w14:textId="77777777" w:rsidR="00A018D8" w:rsidRPr="00A018D8" w:rsidRDefault="00A018D8" w:rsidP="00A018D8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B213BD" w14:textId="77777777" w:rsidR="00A018D8" w:rsidRPr="00A018D8" w:rsidRDefault="00A018D8" w:rsidP="00A018D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18D8">
        <w:rPr>
          <w:rFonts w:ascii="Times New Roman" w:eastAsia="Calibri" w:hAnsi="Times New Roman" w:cs="Times New Roman"/>
          <w:b/>
          <w:sz w:val="24"/>
          <w:szCs w:val="24"/>
        </w:rPr>
        <w:t>Основная:</w:t>
      </w:r>
    </w:p>
    <w:p w14:paraId="04ABF947" w14:textId="77777777" w:rsidR="00A018D8" w:rsidRPr="00A018D8" w:rsidRDefault="00A018D8" w:rsidP="00A018D8">
      <w:pPr>
        <w:widowControl w:val="0"/>
        <w:numPr>
          <w:ilvl w:val="0"/>
          <w:numId w:val="6"/>
        </w:numPr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</w:rPr>
        <w:t>Бакай А. В., Кочиш И.И. и др. Генетика - М.: Колос, 2007.</w:t>
      </w:r>
    </w:p>
    <w:p w14:paraId="5486D470" w14:textId="77777777" w:rsidR="00A018D8" w:rsidRPr="00A018D8" w:rsidRDefault="00A018D8" w:rsidP="00A018D8">
      <w:pPr>
        <w:widowControl w:val="0"/>
        <w:numPr>
          <w:ilvl w:val="0"/>
          <w:numId w:val="6"/>
        </w:numPr>
        <w:tabs>
          <w:tab w:val="left" w:pos="3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</w:rPr>
        <w:t>Бабенко О. Н. Лабораторный практикум по генетике. - Костанай, 2015.</w:t>
      </w:r>
    </w:p>
    <w:p w14:paraId="5390ADA2" w14:textId="77777777" w:rsidR="00A018D8" w:rsidRPr="00A018D8" w:rsidRDefault="00A018D8" w:rsidP="00A018D8">
      <w:pPr>
        <w:widowControl w:val="0"/>
        <w:numPr>
          <w:ilvl w:val="0"/>
          <w:numId w:val="6"/>
        </w:numPr>
        <w:tabs>
          <w:tab w:val="left" w:pos="3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</w:rPr>
        <w:t>Ергалиев Т. М. Генетика. Сборник задач. - Костанай, 2013.</w:t>
      </w:r>
    </w:p>
    <w:p w14:paraId="7062126A" w14:textId="77777777" w:rsidR="00A018D8" w:rsidRPr="00A018D8" w:rsidRDefault="00A018D8" w:rsidP="00A018D8">
      <w:pPr>
        <w:widowControl w:val="0"/>
        <w:numPr>
          <w:ilvl w:val="0"/>
          <w:numId w:val="6"/>
        </w:numPr>
        <w:tabs>
          <w:tab w:val="left" w:pos="3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</w:rPr>
        <w:t>Генетика: учеб. пособие для студ. вузов / О. Н. Бабенко. - Костанай: КГУ им. А. Байтурсынова, 2016. - 136 с.</w:t>
      </w:r>
    </w:p>
    <w:p w14:paraId="7D69624B" w14:textId="77777777" w:rsidR="00A018D8" w:rsidRPr="00A018D8" w:rsidRDefault="00A018D8" w:rsidP="00A018D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18D8">
        <w:rPr>
          <w:rFonts w:ascii="Times New Roman" w:eastAsia="Calibri" w:hAnsi="Times New Roman" w:cs="Times New Roman"/>
          <w:b/>
          <w:sz w:val="24"/>
          <w:szCs w:val="24"/>
        </w:rPr>
        <w:t>Дополнительная:</w:t>
      </w:r>
    </w:p>
    <w:p w14:paraId="4EECC5C4" w14:textId="77777777" w:rsidR="00A018D8" w:rsidRPr="00A018D8" w:rsidRDefault="00A018D8" w:rsidP="00A018D8">
      <w:pPr>
        <w:widowControl w:val="0"/>
        <w:numPr>
          <w:ilvl w:val="0"/>
          <w:numId w:val="6"/>
        </w:numPr>
        <w:tabs>
          <w:tab w:val="left" w:pos="3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</w:rPr>
        <w:t>Бабенко О. Н. Подготовка к ВОУД по дисциплине «Генетика». - Костанай, 2015.</w:t>
      </w:r>
    </w:p>
    <w:p w14:paraId="6C6BC70B" w14:textId="77777777" w:rsidR="00A018D8" w:rsidRPr="00A018D8" w:rsidRDefault="00A018D8" w:rsidP="00A018D8">
      <w:pPr>
        <w:widowControl w:val="0"/>
        <w:numPr>
          <w:ilvl w:val="0"/>
          <w:numId w:val="6"/>
        </w:numPr>
        <w:tabs>
          <w:tab w:val="left" w:pos="3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</w:rPr>
        <w:t>Ергалиев Т. М. Генетика. Методические указания по специальности 5В060700-Биология, 5В080100-Агрономия - Костанай, 2013.</w:t>
      </w:r>
    </w:p>
    <w:p w14:paraId="7DBFDED6" w14:textId="77777777" w:rsidR="00A018D8" w:rsidRPr="00A018D8" w:rsidRDefault="00A018D8" w:rsidP="00A018D8">
      <w:pPr>
        <w:widowControl w:val="0"/>
        <w:numPr>
          <w:ilvl w:val="0"/>
          <w:numId w:val="6"/>
        </w:numPr>
        <w:tabs>
          <w:tab w:val="left" w:pos="3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</w:rPr>
        <w:t xml:space="preserve">Боготова З. И., Биттуева М.М., Керефова М.К. Генетический анализ на </w:t>
      </w:r>
      <w:r w:rsidRPr="00A018D8">
        <w:rPr>
          <w:rFonts w:ascii="Times New Roman" w:hAnsi="Times New Roman"/>
          <w:sz w:val="24"/>
          <w:szCs w:val="24"/>
          <w:lang w:bidi="en-US"/>
        </w:rPr>
        <w:t xml:space="preserve">Drosophila melanogaster: </w:t>
      </w:r>
      <w:r w:rsidRPr="00A018D8">
        <w:rPr>
          <w:rFonts w:ascii="Times New Roman" w:hAnsi="Times New Roman"/>
          <w:sz w:val="24"/>
          <w:szCs w:val="24"/>
        </w:rPr>
        <w:t>Методические указания к практическим занятиям по большому практикуму. - Нальчик: Каб.-Балк. ун-т, 2009.</w:t>
      </w:r>
    </w:p>
    <w:p w14:paraId="44D4C309" w14:textId="77777777" w:rsidR="00A018D8" w:rsidRPr="00A018D8" w:rsidRDefault="00A018D8" w:rsidP="00A018D8">
      <w:pPr>
        <w:widowControl w:val="0"/>
        <w:numPr>
          <w:ilvl w:val="0"/>
          <w:numId w:val="6"/>
        </w:numPr>
        <w:tabs>
          <w:tab w:val="left" w:pos="4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</w:rPr>
        <w:t>Папуша Н. В. Методические указания к лабораторно-практическим занятиям по генетике. - Костанай: КГУ им. А. Байтурсынова, 2012.</w:t>
      </w:r>
    </w:p>
    <w:p w14:paraId="314AFD86" w14:textId="77777777" w:rsidR="00A018D8" w:rsidRPr="00A018D8" w:rsidRDefault="00A018D8" w:rsidP="00A018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ECBB93" w14:textId="77777777" w:rsidR="00A018D8" w:rsidRPr="00A018D8" w:rsidRDefault="00A018D8" w:rsidP="00A018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018D8">
        <w:rPr>
          <w:rFonts w:ascii="Times New Roman" w:eastAsia="Calibri" w:hAnsi="Times New Roman" w:cs="Times New Roman"/>
          <w:b/>
          <w:bCs/>
          <w:sz w:val="24"/>
          <w:szCs w:val="24"/>
        </w:rPr>
        <w:t>по дисциплине «Молекулярно-клеточные механизмы жизнедеятельности организмов»</w:t>
      </w:r>
    </w:p>
    <w:p w14:paraId="28E4AB3B" w14:textId="77777777" w:rsidR="00A018D8" w:rsidRPr="00A018D8" w:rsidRDefault="00A018D8" w:rsidP="00A018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18D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789AC15" w14:textId="77777777" w:rsidR="00A018D8" w:rsidRPr="00A018D8" w:rsidRDefault="00A018D8" w:rsidP="00A018D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18D8">
        <w:rPr>
          <w:rFonts w:ascii="Times New Roman" w:eastAsia="Calibri" w:hAnsi="Times New Roman" w:cs="Times New Roman"/>
          <w:b/>
          <w:sz w:val="24"/>
          <w:szCs w:val="24"/>
        </w:rPr>
        <w:t>Основная:</w:t>
      </w:r>
    </w:p>
    <w:p w14:paraId="279B7D91" w14:textId="77777777" w:rsidR="00A018D8" w:rsidRPr="00A018D8" w:rsidRDefault="00A018D8" w:rsidP="00A018D8">
      <w:pPr>
        <w:widowControl w:val="0"/>
        <w:numPr>
          <w:ilvl w:val="0"/>
          <w:numId w:val="7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</w:rPr>
        <w:t>Молекулярная Клеточная биология: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</w:r>
    </w:p>
    <w:p w14:paraId="132CF8A6" w14:textId="77777777" w:rsidR="00A018D8" w:rsidRPr="00A018D8" w:rsidRDefault="00A018D8" w:rsidP="00A018D8">
      <w:pPr>
        <w:widowControl w:val="0"/>
        <w:numPr>
          <w:ilvl w:val="0"/>
          <w:numId w:val="7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</w:rPr>
        <w:t>Бакай А. В., Кочиш И.И. и др. Генетика - М.: Колос, 2007.</w:t>
      </w:r>
    </w:p>
    <w:p w14:paraId="3F4BAB08" w14:textId="77777777" w:rsidR="00A018D8" w:rsidRPr="00A018D8" w:rsidRDefault="00A018D8" w:rsidP="00A018D8">
      <w:pPr>
        <w:widowControl w:val="0"/>
        <w:numPr>
          <w:ilvl w:val="0"/>
          <w:numId w:val="7"/>
        </w:numPr>
        <w:tabs>
          <w:tab w:val="left" w:pos="284"/>
          <w:tab w:val="left" w:pos="793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  <w:lang w:val="en-US"/>
        </w:rPr>
        <w:t xml:space="preserve">B. Alberts, A. Johnson, J. Lewis, D. Morgan, M. Raff, K. Roberts, P. Walter. . </w:t>
      </w:r>
      <w:r w:rsidRPr="00A018D8">
        <w:rPr>
          <w:rFonts w:ascii="Times New Roman" w:hAnsi="Times New Roman"/>
          <w:sz w:val="24"/>
          <w:szCs w:val="24"/>
        </w:rPr>
        <w:t>Molecular Biology of the Cell. Sixth edition, Garland science, 2015</w:t>
      </w:r>
    </w:p>
    <w:p w14:paraId="54ED2A9F" w14:textId="77777777" w:rsidR="00A018D8" w:rsidRPr="00A018D8" w:rsidRDefault="00A018D8" w:rsidP="00A018D8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18D8">
        <w:rPr>
          <w:rFonts w:ascii="Times New Roman" w:eastAsia="Calibri" w:hAnsi="Times New Roman" w:cs="Times New Roman"/>
          <w:b/>
          <w:sz w:val="24"/>
          <w:szCs w:val="24"/>
        </w:rPr>
        <w:t>Дополнительная:</w:t>
      </w:r>
    </w:p>
    <w:p w14:paraId="2988F200" w14:textId="77777777" w:rsidR="00A018D8" w:rsidRPr="00A018D8" w:rsidRDefault="00A018D8" w:rsidP="00A018D8">
      <w:pPr>
        <w:widowControl w:val="0"/>
        <w:numPr>
          <w:ilvl w:val="0"/>
          <w:numId w:val="7"/>
        </w:numPr>
        <w:tabs>
          <w:tab w:val="left" w:pos="284"/>
          <w:tab w:val="left" w:pos="793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</w:rPr>
        <w:t>Афанасьев Ю.И. и др. Гистология. М., 2000, 678с.</w:t>
      </w:r>
    </w:p>
    <w:p w14:paraId="05B8B47C" w14:textId="77777777" w:rsidR="00A018D8" w:rsidRPr="00A018D8" w:rsidRDefault="00A018D8" w:rsidP="00A018D8">
      <w:pPr>
        <w:widowControl w:val="0"/>
        <w:numPr>
          <w:ilvl w:val="0"/>
          <w:numId w:val="7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</w:rPr>
        <w:t>Ченцов Ю.С. Введение в клеточную биологию. Учебник. М., МГУ, 2004. 494 с.</w:t>
      </w:r>
    </w:p>
    <w:p w14:paraId="19F09B4B" w14:textId="77777777" w:rsidR="00A018D8" w:rsidRPr="00A018D8" w:rsidRDefault="00A018D8" w:rsidP="00A018D8">
      <w:pPr>
        <w:widowControl w:val="0"/>
        <w:numPr>
          <w:ilvl w:val="0"/>
          <w:numId w:val="7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018D8">
        <w:rPr>
          <w:rFonts w:ascii="Times New Roman" w:hAnsi="Times New Roman"/>
          <w:sz w:val="24"/>
          <w:szCs w:val="24"/>
          <w:lang w:val="en-US"/>
        </w:rPr>
        <w:t xml:space="preserve">H. Lodish, A. Berk, C. A. Kaiser, M. Krieger, A. Bretscher, H. Ploegh, A. Amon, M. P. Scott. Molecular Cell Biology. Seventh edition W. H. Freeman and Company, New York, 2012. </w:t>
      </w:r>
    </w:p>
    <w:p w14:paraId="3E824019" w14:textId="77777777" w:rsidR="00A018D8" w:rsidRPr="00A018D8" w:rsidRDefault="00A018D8" w:rsidP="00A018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5E1CD3C" w14:textId="77777777" w:rsidR="00A018D8" w:rsidRPr="00A018D8" w:rsidRDefault="00A018D8" w:rsidP="00A018D8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18D8">
        <w:rPr>
          <w:rFonts w:ascii="Times New Roman" w:eastAsia="Calibri" w:hAnsi="Times New Roman" w:cs="Times New Roman"/>
          <w:b/>
          <w:bCs/>
          <w:sz w:val="24"/>
          <w:szCs w:val="24"/>
        </w:rPr>
        <w:t>по дисциплине «</w:t>
      </w:r>
      <w:r w:rsidRPr="00A018D8">
        <w:rPr>
          <w:rFonts w:ascii="Times New Roman" w:eastAsia="Calibri" w:hAnsi="Times New Roman" w:cs="Times New Roman"/>
          <w:b/>
          <w:sz w:val="24"/>
          <w:szCs w:val="24"/>
        </w:rPr>
        <w:t>Клеточная биология»</w:t>
      </w:r>
    </w:p>
    <w:p w14:paraId="628B3B94" w14:textId="77777777" w:rsidR="00A018D8" w:rsidRPr="00A018D8" w:rsidRDefault="00A018D8" w:rsidP="00A018D8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79933B" w14:textId="77777777" w:rsidR="00A018D8" w:rsidRPr="00A018D8" w:rsidRDefault="00A018D8" w:rsidP="00A018D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18D8">
        <w:rPr>
          <w:rFonts w:ascii="Times New Roman" w:eastAsia="Calibri" w:hAnsi="Times New Roman" w:cs="Times New Roman"/>
          <w:b/>
          <w:sz w:val="24"/>
          <w:szCs w:val="24"/>
        </w:rPr>
        <w:t>Основная:</w:t>
      </w:r>
    </w:p>
    <w:p w14:paraId="5D11F894" w14:textId="77777777" w:rsidR="00A018D8" w:rsidRPr="00A018D8" w:rsidRDefault="00A018D8" w:rsidP="00A018D8">
      <w:pPr>
        <w:widowControl w:val="0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</w:rPr>
        <w:t>Молекулярная Клеточная биология: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</w:r>
    </w:p>
    <w:p w14:paraId="157A1DCF" w14:textId="77777777" w:rsidR="00A018D8" w:rsidRPr="00A018D8" w:rsidRDefault="00A018D8" w:rsidP="00A018D8">
      <w:pPr>
        <w:widowControl w:val="0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</w:rPr>
        <w:t>А.А. Анисимова, Ю.А. Каретин, А.П. Анисимов. Клеточная биология c основами эмбриологии и гистологии, учебное пособие. Владивосток, Издательство Дальневосточного университета, 2009, с. 137.</w:t>
      </w:r>
    </w:p>
    <w:p w14:paraId="08D65217" w14:textId="77777777" w:rsidR="00A018D8" w:rsidRPr="00A018D8" w:rsidRDefault="00A018D8" w:rsidP="00A018D8">
      <w:pPr>
        <w:widowControl w:val="0"/>
        <w:numPr>
          <w:ilvl w:val="0"/>
          <w:numId w:val="8"/>
        </w:numPr>
        <w:tabs>
          <w:tab w:val="left" w:pos="284"/>
          <w:tab w:val="left" w:pos="793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  <w:lang w:val="en-US"/>
        </w:rPr>
        <w:t xml:space="preserve">B. Alberts, A. Johnson, J. Lewis, D. Morgan, M. Raff, K. Roberts, P. Walter. . </w:t>
      </w:r>
      <w:r w:rsidRPr="00A018D8">
        <w:rPr>
          <w:rFonts w:ascii="Times New Roman" w:hAnsi="Times New Roman"/>
          <w:sz w:val="24"/>
          <w:szCs w:val="24"/>
        </w:rPr>
        <w:t>Molecular Biology of the Cell. Sixth edition, Garland science, 2015</w:t>
      </w:r>
    </w:p>
    <w:p w14:paraId="2117DF33" w14:textId="77777777" w:rsidR="00A018D8" w:rsidRPr="00A018D8" w:rsidRDefault="00A018D8" w:rsidP="00A018D8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18D8">
        <w:rPr>
          <w:rFonts w:ascii="Times New Roman" w:eastAsia="Calibri" w:hAnsi="Times New Roman" w:cs="Times New Roman"/>
          <w:b/>
          <w:sz w:val="24"/>
          <w:szCs w:val="24"/>
        </w:rPr>
        <w:t>Дополнительная:</w:t>
      </w:r>
    </w:p>
    <w:p w14:paraId="2BDA6CC3" w14:textId="77777777" w:rsidR="00A018D8" w:rsidRPr="00A018D8" w:rsidRDefault="00A018D8" w:rsidP="00A018D8">
      <w:pPr>
        <w:widowControl w:val="0"/>
        <w:numPr>
          <w:ilvl w:val="0"/>
          <w:numId w:val="8"/>
        </w:numPr>
        <w:tabs>
          <w:tab w:val="left" w:pos="284"/>
          <w:tab w:val="left" w:pos="793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</w:rPr>
        <w:t>Афанасьев Ю.И. и др. Гистология. М., 2000, 678с.</w:t>
      </w:r>
    </w:p>
    <w:p w14:paraId="758B4862" w14:textId="77777777" w:rsidR="00A018D8" w:rsidRPr="00A018D8" w:rsidRDefault="00A018D8" w:rsidP="00A018D8">
      <w:pPr>
        <w:widowControl w:val="0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18D8">
        <w:rPr>
          <w:rFonts w:ascii="Times New Roman" w:hAnsi="Times New Roman"/>
          <w:sz w:val="24"/>
          <w:szCs w:val="24"/>
        </w:rPr>
        <w:t>Ченцов Ю.С. Введение в клеточную биологию. Учебник. М., МГУ, 2004. 494 с.</w:t>
      </w:r>
    </w:p>
    <w:p w14:paraId="7B64C5BE" w14:textId="77777777" w:rsidR="00A018D8" w:rsidRPr="00A018D8" w:rsidRDefault="00A018D8" w:rsidP="00A018D8">
      <w:pPr>
        <w:widowControl w:val="0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018D8">
        <w:rPr>
          <w:rFonts w:ascii="Times New Roman" w:hAnsi="Times New Roman"/>
          <w:sz w:val="24"/>
          <w:szCs w:val="24"/>
          <w:lang w:val="en-US"/>
        </w:rPr>
        <w:t xml:space="preserve">H. Lodish, A. Berk, C. A. Kaiser, M. Krieger, A. Bretscher, H. Ploegh, A. Amon, M. P. Scott. Molecular Cell Biology. Seventh edition W. H. Freeman and Company, New York, 2012. </w:t>
      </w:r>
    </w:p>
    <w:p w14:paraId="64030AD3" w14:textId="77777777" w:rsidR="00A018D8" w:rsidRPr="00A018D8" w:rsidRDefault="00A018D8" w:rsidP="00A018D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3C323C8" w14:textId="77777777" w:rsidR="00A018D8" w:rsidRPr="00A018D8" w:rsidRDefault="00A018D8" w:rsidP="00A018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0409568" w14:textId="77777777" w:rsidR="00A018D8" w:rsidRPr="00A018D8" w:rsidRDefault="00A018D8" w:rsidP="00A018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8B0AA3F" w14:textId="77777777" w:rsidR="00A018D8" w:rsidRPr="00A018D8" w:rsidRDefault="00A018D8" w:rsidP="00A018D8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18D8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по дисциплине «</w:t>
      </w:r>
      <w:r w:rsidRPr="00A018D8">
        <w:rPr>
          <w:rFonts w:ascii="Times New Roman" w:eastAsia="Calibri" w:hAnsi="Times New Roman" w:cs="Times New Roman"/>
          <w:b/>
          <w:sz w:val="24"/>
          <w:szCs w:val="24"/>
        </w:rPr>
        <w:t>Теоретические концепции физиологии растений»</w:t>
      </w:r>
    </w:p>
    <w:p w14:paraId="0C800935" w14:textId="77777777" w:rsidR="00A018D8" w:rsidRPr="00A018D8" w:rsidRDefault="00A018D8" w:rsidP="00A018D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EDF353" w14:textId="77777777" w:rsidR="00A018D8" w:rsidRPr="00A018D8" w:rsidRDefault="00A018D8" w:rsidP="00A018D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18D8">
        <w:rPr>
          <w:rFonts w:ascii="Times New Roman" w:eastAsia="Calibri" w:hAnsi="Times New Roman" w:cs="Times New Roman"/>
          <w:b/>
          <w:sz w:val="24"/>
          <w:szCs w:val="24"/>
        </w:rPr>
        <w:t>Основная:</w:t>
      </w:r>
    </w:p>
    <w:p w14:paraId="119C6C0E" w14:textId="77777777" w:rsidR="00A018D8" w:rsidRPr="00A018D8" w:rsidRDefault="00A018D8" w:rsidP="00A018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8D8">
        <w:rPr>
          <w:rFonts w:ascii="Times New Roman" w:eastAsia="Calibri" w:hAnsi="Times New Roman" w:cs="Times New Roman"/>
          <w:sz w:val="24"/>
          <w:szCs w:val="24"/>
        </w:rPr>
        <w:t>1 Якушкина Н.И. Физиология растений. М.: Владос, 2005.-464 с.</w:t>
      </w:r>
    </w:p>
    <w:p w14:paraId="38EA11B4" w14:textId="77777777" w:rsidR="00A018D8" w:rsidRPr="00A018D8" w:rsidRDefault="00A018D8" w:rsidP="00A018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8D8">
        <w:rPr>
          <w:rFonts w:ascii="Times New Roman" w:eastAsia="Calibri" w:hAnsi="Times New Roman" w:cs="Times New Roman"/>
          <w:sz w:val="24"/>
          <w:szCs w:val="24"/>
        </w:rPr>
        <w:t>2 Веретенникова А.В Физиология растений. М.: Академический проект, 2006.-480 с.</w:t>
      </w:r>
    </w:p>
    <w:p w14:paraId="06B5FE36" w14:textId="77777777" w:rsidR="00A018D8" w:rsidRPr="00A018D8" w:rsidRDefault="00A018D8" w:rsidP="00A018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8D8">
        <w:rPr>
          <w:rFonts w:ascii="Times New Roman" w:eastAsia="Calibri" w:hAnsi="Times New Roman" w:cs="Times New Roman"/>
          <w:sz w:val="24"/>
          <w:szCs w:val="24"/>
        </w:rPr>
        <w:t>3 Медведев, С.С. Физиология растений: учебник / С.С. Медведев.- Санкт-Петербург: изд.С-Пб. унив-та, 2004. 5, 35Мб. Электронный ресурс.</w:t>
      </w:r>
    </w:p>
    <w:p w14:paraId="0EE60C9A" w14:textId="77777777" w:rsidR="00A018D8" w:rsidRPr="00A018D8" w:rsidRDefault="00A018D8" w:rsidP="00A018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8D8">
        <w:rPr>
          <w:rFonts w:ascii="Times New Roman" w:eastAsia="Calibri" w:hAnsi="Times New Roman" w:cs="Times New Roman"/>
          <w:sz w:val="24"/>
          <w:szCs w:val="24"/>
        </w:rPr>
        <w:t>4 Физиология растений: учебник для студентов вузов / Н.Д.Алехина, Ю.В.Балнокин, В.Ф.Гавриленко; под ред.И.П.Ермакова.- 2-е изд., испр.- М.: Изд.центр "Академия", 2007.- 640с.- (Высшее профессиональное образование).</w:t>
      </w:r>
    </w:p>
    <w:p w14:paraId="2A7E1F27" w14:textId="77777777" w:rsidR="00A018D8" w:rsidRPr="00A018D8" w:rsidRDefault="00A018D8" w:rsidP="00A018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8D8">
        <w:rPr>
          <w:rFonts w:ascii="Times New Roman" w:eastAsia="Calibri" w:hAnsi="Times New Roman" w:cs="Times New Roman"/>
          <w:sz w:val="24"/>
          <w:szCs w:val="24"/>
        </w:rPr>
        <w:t>5 Практикум по физиологии растений: под ред. В.Б. Иванова.- 2-е изд., испр.- М.: Изд.центр "Академия", 2004.- 141с. 6,7 Мб. Электронный ресурс.</w:t>
      </w:r>
    </w:p>
    <w:p w14:paraId="437DDF47" w14:textId="77777777" w:rsidR="00A018D8" w:rsidRPr="00A018D8" w:rsidRDefault="00A018D8" w:rsidP="00A018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8D8">
        <w:rPr>
          <w:rFonts w:ascii="Times New Roman" w:eastAsia="Calibri" w:hAnsi="Times New Roman" w:cs="Times New Roman"/>
          <w:sz w:val="24"/>
          <w:szCs w:val="24"/>
        </w:rPr>
        <w:t>6 Физиология растений. Учебник для вузов: в 4 т.: / П.Зитте, Э.В. Вайлер, Й.В. Кадерайт, А.Брезински, К.Кёрнер ; на основе учебника Э. Страсбургера [и др.] – М. Изд.центр «Академия», 2008. – 496 с.</w:t>
      </w:r>
    </w:p>
    <w:p w14:paraId="4EEB84E7" w14:textId="77777777" w:rsidR="00A018D8" w:rsidRPr="00A018D8" w:rsidRDefault="00A018D8" w:rsidP="00A018D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18D8">
        <w:rPr>
          <w:rFonts w:ascii="Times New Roman" w:eastAsia="Calibri" w:hAnsi="Times New Roman" w:cs="Times New Roman"/>
          <w:b/>
          <w:sz w:val="24"/>
          <w:szCs w:val="24"/>
        </w:rPr>
        <w:t>Дополнительная:</w:t>
      </w:r>
    </w:p>
    <w:p w14:paraId="3C567127" w14:textId="77777777" w:rsidR="00A018D8" w:rsidRPr="00A018D8" w:rsidRDefault="00A018D8" w:rsidP="00A018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8D8">
        <w:rPr>
          <w:rFonts w:ascii="Times New Roman" w:eastAsia="Calibri" w:hAnsi="Times New Roman" w:cs="Times New Roman"/>
          <w:sz w:val="24"/>
          <w:szCs w:val="24"/>
        </w:rPr>
        <w:t>7 Плотникова И.В., Живухина Е.А. и др. Практикум по физиологии растений. М.: Академия, 2001. 369 с.</w:t>
      </w:r>
    </w:p>
    <w:p w14:paraId="5B3FB9D6" w14:textId="77777777" w:rsidR="00A018D8" w:rsidRPr="00A018D8" w:rsidRDefault="00A018D8" w:rsidP="00A018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8D8">
        <w:rPr>
          <w:rFonts w:ascii="Times New Roman" w:eastAsia="Calibri" w:hAnsi="Times New Roman" w:cs="Times New Roman"/>
          <w:sz w:val="24"/>
          <w:szCs w:val="24"/>
        </w:rPr>
        <w:t>8 Практикум по физиологии растений. М.:Академия, 2004.-140 с.</w:t>
      </w:r>
    </w:p>
    <w:p w14:paraId="36C92A53" w14:textId="77777777" w:rsidR="00A018D8" w:rsidRPr="00A018D8" w:rsidRDefault="00A018D8" w:rsidP="00A018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8D8">
        <w:rPr>
          <w:rFonts w:ascii="Times New Roman" w:eastAsia="Calibri" w:hAnsi="Times New Roman" w:cs="Times New Roman"/>
          <w:sz w:val="24"/>
          <w:szCs w:val="24"/>
        </w:rPr>
        <w:t>9 Мокроносов А.Т. Фотосинтез М.: Академия, 2006.-448 с.</w:t>
      </w:r>
    </w:p>
    <w:p w14:paraId="5E6974FD" w14:textId="77777777" w:rsidR="00A018D8" w:rsidRPr="00A018D8" w:rsidRDefault="00A018D8" w:rsidP="00A018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8D8">
        <w:rPr>
          <w:rFonts w:ascii="Times New Roman" w:eastAsia="Calibri" w:hAnsi="Times New Roman" w:cs="Times New Roman"/>
          <w:sz w:val="24"/>
          <w:szCs w:val="24"/>
        </w:rPr>
        <w:t>10 Султангазина Г.Ж. Физиология растений УМК. 050607- Биология, 2008.-68 с. Электронный ресурс.</w:t>
      </w:r>
    </w:p>
    <w:p w14:paraId="0EB9E8A7" w14:textId="77777777" w:rsidR="00A018D8" w:rsidRPr="00A018D8" w:rsidRDefault="00A018D8" w:rsidP="00A018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0F34DD" w14:textId="626BC2CC" w:rsidR="00A018D8" w:rsidRDefault="00A018D8" w:rsidP="0054657E">
      <w:pPr>
        <w:rPr>
          <w:rFonts w:ascii="Times New Roman" w:hAnsi="Times New Roman" w:cs="Times New Roman"/>
          <w:sz w:val="24"/>
          <w:szCs w:val="24"/>
        </w:rPr>
      </w:pPr>
    </w:p>
    <w:p w14:paraId="5B1CF502" w14:textId="00F04099" w:rsidR="00A018D8" w:rsidRDefault="00A018D8" w:rsidP="0054657E">
      <w:pPr>
        <w:rPr>
          <w:rFonts w:ascii="Times New Roman" w:hAnsi="Times New Roman" w:cs="Times New Roman"/>
          <w:sz w:val="24"/>
          <w:szCs w:val="24"/>
        </w:rPr>
      </w:pPr>
    </w:p>
    <w:p w14:paraId="1BEACC28" w14:textId="19A6D235" w:rsidR="00A018D8" w:rsidRDefault="00A018D8" w:rsidP="0054657E">
      <w:pPr>
        <w:rPr>
          <w:rFonts w:ascii="Times New Roman" w:hAnsi="Times New Roman" w:cs="Times New Roman"/>
          <w:sz w:val="24"/>
          <w:szCs w:val="24"/>
        </w:rPr>
      </w:pPr>
    </w:p>
    <w:p w14:paraId="2FDAF8A9" w14:textId="77777777" w:rsidR="00A018D8" w:rsidRPr="0054657E" w:rsidRDefault="00A018D8" w:rsidP="0054657E">
      <w:pPr>
        <w:rPr>
          <w:rFonts w:ascii="Times New Roman" w:hAnsi="Times New Roman" w:cs="Times New Roman"/>
          <w:sz w:val="24"/>
          <w:szCs w:val="24"/>
        </w:rPr>
      </w:pPr>
    </w:p>
    <w:sectPr w:rsidR="00A018D8" w:rsidRPr="0054657E" w:rsidSect="00004969">
      <w:pgSz w:w="11906" w:h="16838"/>
      <w:pgMar w:top="426" w:right="707" w:bottom="851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1412D"/>
    <w:multiLevelType w:val="multilevel"/>
    <w:tmpl w:val="3260054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46B302CC"/>
    <w:multiLevelType w:val="hybridMultilevel"/>
    <w:tmpl w:val="01A2015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A60DF"/>
    <w:multiLevelType w:val="hybridMultilevel"/>
    <w:tmpl w:val="9070B20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60116"/>
    <w:multiLevelType w:val="hybridMultilevel"/>
    <w:tmpl w:val="4776EEB6"/>
    <w:lvl w:ilvl="0" w:tplc="8B70E9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72185D8C"/>
    <w:multiLevelType w:val="hybridMultilevel"/>
    <w:tmpl w:val="400803C8"/>
    <w:lvl w:ilvl="0" w:tplc="47B67A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678"/>
    <w:rsid w:val="00004969"/>
    <w:rsid w:val="000066A1"/>
    <w:rsid w:val="00016678"/>
    <w:rsid w:val="00054E9C"/>
    <w:rsid w:val="00083C4C"/>
    <w:rsid w:val="000A6F7B"/>
    <w:rsid w:val="000B1158"/>
    <w:rsid w:val="000E139C"/>
    <w:rsid w:val="0013328D"/>
    <w:rsid w:val="00144410"/>
    <w:rsid w:val="00146632"/>
    <w:rsid w:val="00163404"/>
    <w:rsid w:val="001B1BF9"/>
    <w:rsid w:val="00212003"/>
    <w:rsid w:val="00255C9F"/>
    <w:rsid w:val="00276266"/>
    <w:rsid w:val="002874D1"/>
    <w:rsid w:val="002A0E6E"/>
    <w:rsid w:val="002A2983"/>
    <w:rsid w:val="002E1042"/>
    <w:rsid w:val="002F232F"/>
    <w:rsid w:val="00311F7E"/>
    <w:rsid w:val="00316BF6"/>
    <w:rsid w:val="00336BEA"/>
    <w:rsid w:val="00352195"/>
    <w:rsid w:val="003604E9"/>
    <w:rsid w:val="00382D99"/>
    <w:rsid w:val="003A2FF9"/>
    <w:rsid w:val="003A6852"/>
    <w:rsid w:val="003B330F"/>
    <w:rsid w:val="003C60E8"/>
    <w:rsid w:val="003D3FD4"/>
    <w:rsid w:val="003D53B7"/>
    <w:rsid w:val="00404B5A"/>
    <w:rsid w:val="0044277C"/>
    <w:rsid w:val="004E3DED"/>
    <w:rsid w:val="004F66C7"/>
    <w:rsid w:val="00517326"/>
    <w:rsid w:val="00532FB4"/>
    <w:rsid w:val="0054657E"/>
    <w:rsid w:val="00551ED1"/>
    <w:rsid w:val="005820F2"/>
    <w:rsid w:val="005A29A3"/>
    <w:rsid w:val="005E02F6"/>
    <w:rsid w:val="006049E1"/>
    <w:rsid w:val="006214C2"/>
    <w:rsid w:val="00637F8C"/>
    <w:rsid w:val="006847D3"/>
    <w:rsid w:val="00684AA9"/>
    <w:rsid w:val="00725034"/>
    <w:rsid w:val="007266C3"/>
    <w:rsid w:val="00776187"/>
    <w:rsid w:val="00795DF9"/>
    <w:rsid w:val="007A6EDB"/>
    <w:rsid w:val="007C609D"/>
    <w:rsid w:val="007C674B"/>
    <w:rsid w:val="007D293A"/>
    <w:rsid w:val="007D53AA"/>
    <w:rsid w:val="007D774B"/>
    <w:rsid w:val="0080761B"/>
    <w:rsid w:val="0082164A"/>
    <w:rsid w:val="0084380A"/>
    <w:rsid w:val="0084767C"/>
    <w:rsid w:val="00851C77"/>
    <w:rsid w:val="008C5913"/>
    <w:rsid w:val="00912F42"/>
    <w:rsid w:val="00922390"/>
    <w:rsid w:val="009235E6"/>
    <w:rsid w:val="00926A3B"/>
    <w:rsid w:val="00951262"/>
    <w:rsid w:val="00991B93"/>
    <w:rsid w:val="009B546E"/>
    <w:rsid w:val="00A018D8"/>
    <w:rsid w:val="00A058D8"/>
    <w:rsid w:val="00A250AB"/>
    <w:rsid w:val="00A87407"/>
    <w:rsid w:val="00AC03E7"/>
    <w:rsid w:val="00AE0845"/>
    <w:rsid w:val="00B05852"/>
    <w:rsid w:val="00B41EF3"/>
    <w:rsid w:val="00B45106"/>
    <w:rsid w:val="00B63AA4"/>
    <w:rsid w:val="00BF3214"/>
    <w:rsid w:val="00C677D2"/>
    <w:rsid w:val="00CA350F"/>
    <w:rsid w:val="00CD4D43"/>
    <w:rsid w:val="00D632D7"/>
    <w:rsid w:val="00D90CF5"/>
    <w:rsid w:val="00D966E9"/>
    <w:rsid w:val="00DC32A6"/>
    <w:rsid w:val="00DC607F"/>
    <w:rsid w:val="00DE7957"/>
    <w:rsid w:val="00DF070F"/>
    <w:rsid w:val="00E1511B"/>
    <w:rsid w:val="00E516D5"/>
    <w:rsid w:val="00E8753A"/>
    <w:rsid w:val="00EA34B2"/>
    <w:rsid w:val="00EB78D8"/>
    <w:rsid w:val="00ED5C2E"/>
    <w:rsid w:val="00EE6B1D"/>
    <w:rsid w:val="00F03F55"/>
    <w:rsid w:val="00F25D96"/>
    <w:rsid w:val="00F32AF7"/>
    <w:rsid w:val="00F420B0"/>
    <w:rsid w:val="00F42615"/>
    <w:rsid w:val="00F6181F"/>
    <w:rsid w:val="00F7553F"/>
    <w:rsid w:val="00F8268D"/>
    <w:rsid w:val="00F86D89"/>
    <w:rsid w:val="00F92651"/>
    <w:rsid w:val="00FA17CE"/>
    <w:rsid w:val="00FA5C20"/>
    <w:rsid w:val="00FC23CE"/>
    <w:rsid w:val="00FE5E3C"/>
    <w:rsid w:val="00FE6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FC87"/>
  <w15:docId w15:val="{80804FE7-8FF2-4DAD-84B3-54BE8B302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a5">
    <w:name w:val="Абзац списка Знак"/>
    <w:link w:val="a4"/>
    <w:uiPriority w:val="34"/>
    <w:locked/>
    <w:rsid w:val="00E1511B"/>
    <w:rPr>
      <w:rFonts w:ascii="Times New Roman" w:eastAsia="Times New Roman" w:hAnsi="Times New Roman" w:cs="Times New Roman"/>
      <w:lang w:val="en-US"/>
    </w:rPr>
  </w:style>
  <w:style w:type="character" w:customStyle="1" w:styleId="a6">
    <w:name w:val="Основной текст_"/>
    <w:link w:val="2"/>
    <w:rsid w:val="00F7553F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6"/>
    <w:rsid w:val="00F7553F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2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7FB6F-579F-4B11-94F4-7C1E55D34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2135</Words>
  <Characters>12172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50</cp:revision>
  <cp:lastPrinted>2021-05-13T04:22:00Z</cp:lastPrinted>
  <dcterms:created xsi:type="dcterms:W3CDTF">2021-05-13T06:10:00Z</dcterms:created>
  <dcterms:modified xsi:type="dcterms:W3CDTF">2025-06-24T06:59:00Z</dcterms:modified>
</cp:coreProperties>
</file>